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F6" w:rsidRPr="00B87497" w:rsidRDefault="00E16FF6" w:rsidP="00E16FF6">
      <w:pPr>
        <w:rPr>
          <w:b/>
          <w:sz w:val="28"/>
          <w:szCs w:val="52"/>
        </w:rPr>
      </w:pPr>
      <w:r w:rsidRPr="00B87497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647F2" wp14:editId="16A2F8A4">
                <wp:simplePos x="0" y="0"/>
                <wp:positionH relativeFrom="column">
                  <wp:posOffset>1066800</wp:posOffset>
                </wp:positionH>
                <wp:positionV relativeFrom="paragraph">
                  <wp:posOffset>241935</wp:posOffset>
                </wp:positionV>
                <wp:extent cx="1866900" cy="509905"/>
                <wp:effectExtent l="0" t="3175" r="1905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FF6" w:rsidRPr="00453170" w:rsidRDefault="00E16FF6" w:rsidP="00E16FF6">
                            <w:pPr>
                              <w:rPr>
                                <w:rFonts w:ascii="DIN Pro Black" w:hAnsi="DIN Pro Black"/>
                                <w:color w:val="999999"/>
                              </w:rPr>
                            </w:pPr>
                            <w:r w:rsidRPr="00453170">
                              <w:rPr>
                                <w:rFonts w:ascii="DIN Pro Black" w:hAnsi="DIN Pro Black"/>
                                <w:color w:val="999999"/>
                              </w:rPr>
                              <w:t>ФЕДЕРАЛЬНАЯ</w:t>
                            </w:r>
                          </w:p>
                          <w:p w:rsidR="00E16FF6" w:rsidRPr="00453170" w:rsidRDefault="00E16FF6" w:rsidP="00E16FF6">
                            <w:pPr>
                              <w:rPr>
                                <w:rFonts w:ascii="DIN Pro Black" w:hAnsi="DIN Pro Black"/>
                                <w:color w:val="999999"/>
                              </w:rPr>
                            </w:pPr>
                            <w:r w:rsidRPr="00453170">
                              <w:rPr>
                                <w:rFonts w:ascii="DIN Pro Black" w:hAnsi="DIN Pro Black"/>
                                <w:color w:val="999999"/>
                              </w:rPr>
                              <w:t>НАЛОГОВАЯ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647F2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84pt;margin-top:19.05pt;width:147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" stroked="f">
                <v:textbox>
                  <w:txbxContent>
                    <w:p w:rsidR="00E16FF6" w:rsidRPr="00453170" w:rsidRDefault="00E16FF6" w:rsidP="00E16FF6">
                      <w:pPr>
                        <w:rPr>
                          <w:rFonts w:ascii="DIN Pro Black" w:hAnsi="DIN Pro Black"/>
                          <w:color w:val="999999"/>
                        </w:rPr>
                      </w:pPr>
                      <w:r w:rsidRPr="00453170">
                        <w:rPr>
                          <w:rFonts w:ascii="DIN Pro Black" w:hAnsi="DIN Pro Black"/>
                          <w:color w:val="999999"/>
                        </w:rPr>
                        <w:t>ФЕДЕРАЛЬНАЯ</w:t>
                      </w:r>
                    </w:p>
                    <w:p w:rsidR="00E16FF6" w:rsidRPr="00453170" w:rsidRDefault="00E16FF6" w:rsidP="00E16FF6">
                      <w:pPr>
                        <w:rPr>
                          <w:rFonts w:ascii="DIN Pro Black" w:hAnsi="DIN Pro Black"/>
                          <w:color w:val="999999"/>
                        </w:rPr>
                      </w:pPr>
                      <w:r w:rsidRPr="00453170">
                        <w:rPr>
                          <w:rFonts w:ascii="DIN Pro Black" w:hAnsi="DIN Pro Black"/>
                          <w:color w:val="999999"/>
                        </w:rPr>
                        <w:t>НАЛОГОВАЯ СЛУЖБА</w:t>
                      </w:r>
                    </w:p>
                  </w:txbxContent>
                </v:textbox>
              </v:shape>
            </w:pict>
          </mc:Fallback>
        </mc:AlternateContent>
      </w:r>
      <w:r w:rsidRPr="00B87497">
        <w:rPr>
          <w:b/>
          <w:noProof/>
          <w:sz w:val="52"/>
          <w:szCs w:val="52"/>
        </w:rPr>
        <w:drawing>
          <wp:inline distT="0" distB="0" distL="0" distR="0" wp14:anchorId="05296A5F" wp14:editId="20E27A3B">
            <wp:extent cx="1066800" cy="967740"/>
            <wp:effectExtent l="0" t="0" r="0" b="3810"/>
            <wp:docPr id="1" name="Рисунок 1" descr="ГЕРБ ФНС (нов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ФНС (нов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AF7" w:rsidRPr="00A415FB" w:rsidRDefault="002C0AF7" w:rsidP="002C0AF7">
      <w:pPr>
        <w:rPr>
          <w:rFonts w:ascii="Trebuchet MS" w:hAnsi="Trebuchet MS"/>
          <w:b/>
          <w:sz w:val="14"/>
          <w:szCs w:val="48"/>
          <w:lang w:val="en-US"/>
        </w:rPr>
      </w:pPr>
    </w:p>
    <w:p w:rsidR="0096320E" w:rsidRPr="00622805" w:rsidRDefault="00E16FF6" w:rsidP="00045753">
      <w:pPr>
        <w:jc w:val="center"/>
        <w:rPr>
          <w:rFonts w:ascii="Trebuchet MS" w:hAnsi="Trebuchet MS"/>
          <w:b/>
          <w:color w:val="D71920"/>
          <w:sz w:val="52"/>
          <w:szCs w:val="48"/>
        </w:rPr>
      </w:pPr>
      <w:r w:rsidRPr="00622805">
        <w:rPr>
          <w:rFonts w:ascii="Trebuchet MS" w:hAnsi="Trebuchet MS"/>
          <w:b/>
          <w:color w:val="D71920"/>
          <w:sz w:val="52"/>
          <w:szCs w:val="48"/>
        </w:rPr>
        <w:t>ИНФОРМАЦИОННОЕ СООБЩЕНИЕ</w:t>
      </w:r>
    </w:p>
    <w:p w:rsidR="00045753" w:rsidRPr="00A415FB" w:rsidRDefault="00045753" w:rsidP="002C0AF7">
      <w:pPr>
        <w:jc w:val="center"/>
        <w:rPr>
          <w:rFonts w:ascii="Trebuchet MS" w:hAnsi="Trebuchet MS"/>
          <w:color w:val="0066B3"/>
          <w:sz w:val="6"/>
          <w:szCs w:val="18"/>
        </w:rPr>
      </w:pPr>
    </w:p>
    <w:p w:rsidR="00800867" w:rsidRPr="00A415FB" w:rsidRDefault="00C07966" w:rsidP="00A415FB">
      <w:pPr>
        <w:ind w:firstLine="709"/>
        <w:jc w:val="center"/>
        <w:rPr>
          <w:rFonts w:ascii="Trebuchet MS" w:hAnsi="Trebuchet MS"/>
          <w:color w:val="0066B3"/>
          <w:sz w:val="52"/>
          <w:szCs w:val="42"/>
        </w:rPr>
      </w:pPr>
      <w:r w:rsidRPr="00C07966">
        <w:rPr>
          <w:rFonts w:ascii="Trebuchet MS" w:hAnsi="Trebuchet MS"/>
          <w:color w:val="0066B3"/>
          <w:sz w:val="52"/>
          <w:szCs w:val="42"/>
        </w:rPr>
        <w:t>Справочная информация о ставках и льготах по имущественным налогам</w:t>
      </w:r>
    </w:p>
    <w:p w:rsidR="00A415FB" w:rsidRPr="00A415FB" w:rsidRDefault="00A415FB" w:rsidP="00A415FB">
      <w:pPr>
        <w:ind w:firstLine="709"/>
        <w:jc w:val="center"/>
        <w:rPr>
          <w:rFonts w:ascii="Trebuchet MS" w:hAnsi="Trebuchet MS" w:cs="Tahoma"/>
          <w:szCs w:val="34"/>
        </w:rPr>
      </w:pPr>
    </w:p>
    <w:p w:rsidR="00E16FF6" w:rsidRPr="00A415FB" w:rsidRDefault="00E16FF6" w:rsidP="00800867">
      <w:pPr>
        <w:spacing w:line="276" w:lineRule="auto"/>
        <w:ind w:firstLine="709"/>
        <w:jc w:val="both"/>
        <w:rPr>
          <w:rFonts w:ascii="Trebuchet MS" w:hAnsi="Trebuchet MS" w:cs="Tahoma"/>
          <w:sz w:val="34"/>
          <w:szCs w:val="34"/>
        </w:rPr>
      </w:pPr>
      <w:r w:rsidRPr="00A415FB">
        <w:rPr>
          <w:rFonts w:ascii="Trebuchet MS" w:hAnsi="Trebuchet MS" w:cs="Tahoma"/>
          <w:sz w:val="34"/>
          <w:szCs w:val="34"/>
        </w:rPr>
        <w:t xml:space="preserve">Межрайонная ИФНС России № 6 по Ханты-Мансийскому автономному округу </w:t>
      </w:r>
      <w:r w:rsidRPr="00A415FB">
        <w:rPr>
          <w:rFonts w:ascii="Arial" w:hAnsi="Arial" w:cs="Arial"/>
          <w:sz w:val="34"/>
          <w:szCs w:val="34"/>
        </w:rPr>
        <w:t>‒</w:t>
      </w:r>
      <w:r w:rsidRPr="00A415FB">
        <w:rPr>
          <w:rFonts w:ascii="Trebuchet MS" w:hAnsi="Trebuchet MS" w:cs="Tahoma"/>
          <w:sz w:val="34"/>
          <w:szCs w:val="34"/>
        </w:rPr>
        <w:t xml:space="preserve"> </w:t>
      </w:r>
      <w:r w:rsidRPr="00A415FB">
        <w:rPr>
          <w:rFonts w:ascii="Trebuchet MS" w:hAnsi="Trebuchet MS" w:cs="Trebuchet MS"/>
          <w:sz w:val="34"/>
          <w:szCs w:val="34"/>
        </w:rPr>
        <w:t>Югре</w:t>
      </w:r>
      <w:r w:rsidRPr="00A415FB">
        <w:rPr>
          <w:rFonts w:ascii="Trebuchet MS" w:hAnsi="Trebuchet MS" w:cs="Tahoma"/>
          <w:sz w:val="34"/>
          <w:szCs w:val="34"/>
        </w:rPr>
        <w:t xml:space="preserve"> </w:t>
      </w:r>
      <w:r w:rsidR="00305FCE">
        <w:rPr>
          <w:rFonts w:ascii="Trebuchet MS" w:hAnsi="Trebuchet MS" w:cs="Trebuchet MS"/>
          <w:sz w:val="34"/>
          <w:szCs w:val="34"/>
        </w:rPr>
        <w:t>предлагает вниманию налогоплательщиков электронный сервис</w:t>
      </w:r>
      <w:r w:rsidR="00305FCE" w:rsidRPr="00305FCE">
        <w:t xml:space="preserve"> </w:t>
      </w:r>
      <w:r w:rsidR="00305FCE" w:rsidRPr="00305FCE">
        <w:rPr>
          <w:rFonts w:ascii="Trebuchet MS" w:hAnsi="Trebuchet MS" w:cs="Trebuchet MS"/>
          <w:sz w:val="34"/>
          <w:szCs w:val="34"/>
        </w:rPr>
        <w:t>«Справочная информация о ставках и льготах по имущественным налогам»</w:t>
      </w:r>
      <w:r w:rsidR="00305FCE">
        <w:rPr>
          <w:rFonts w:ascii="Trebuchet MS" w:hAnsi="Trebuchet MS" w:cs="Trebuchet MS"/>
          <w:sz w:val="34"/>
          <w:szCs w:val="34"/>
        </w:rPr>
        <w:t xml:space="preserve">, размещенный на сайте ФНС России </w:t>
      </w:r>
      <w:r w:rsidR="00305FCE" w:rsidRPr="00305FCE">
        <w:rPr>
          <w:rFonts w:ascii="Trebuchet MS" w:hAnsi="Trebuchet MS" w:cs="Trebuchet MS"/>
          <w:sz w:val="34"/>
          <w:szCs w:val="34"/>
        </w:rPr>
        <w:t>www.nalog.gov.ru</w:t>
      </w:r>
      <w:r w:rsidR="00305FCE">
        <w:rPr>
          <w:rFonts w:ascii="Trebuchet MS" w:hAnsi="Trebuchet MS" w:cs="Trebuchet MS"/>
          <w:sz w:val="34"/>
          <w:szCs w:val="34"/>
        </w:rPr>
        <w:t>.</w:t>
      </w:r>
    </w:p>
    <w:p w:rsidR="00C07966" w:rsidRPr="00C07966" w:rsidRDefault="00C07966" w:rsidP="00305FCE">
      <w:pPr>
        <w:spacing w:line="276" w:lineRule="auto"/>
        <w:ind w:firstLine="709"/>
        <w:jc w:val="both"/>
        <w:rPr>
          <w:rFonts w:ascii="Trebuchet MS" w:hAnsi="Trebuchet MS" w:cs="Tahoma"/>
          <w:sz w:val="34"/>
          <w:szCs w:val="34"/>
        </w:rPr>
      </w:pPr>
      <w:r w:rsidRPr="00C07966">
        <w:rPr>
          <w:rFonts w:ascii="Trebuchet MS" w:hAnsi="Trebuchet MS" w:cs="Tahoma"/>
          <w:sz w:val="34"/>
          <w:szCs w:val="34"/>
        </w:rPr>
        <w:t>Ресурс позволяет налогоплательщик</w:t>
      </w:r>
      <w:r w:rsidR="00305FCE">
        <w:rPr>
          <w:rFonts w:ascii="Trebuchet MS" w:hAnsi="Trebuchet MS" w:cs="Tahoma"/>
          <w:sz w:val="34"/>
          <w:szCs w:val="34"/>
        </w:rPr>
        <w:t>ам быть в курсе</w:t>
      </w:r>
      <w:r w:rsidRPr="00C07966">
        <w:rPr>
          <w:rFonts w:ascii="Trebuchet MS" w:hAnsi="Trebuchet MS" w:cs="Tahoma"/>
          <w:sz w:val="34"/>
          <w:szCs w:val="34"/>
        </w:rPr>
        <w:t xml:space="preserve"> принятых органами власти субъектов Российской Федерации и органами местного самоуправления нормативных правовых актах по установлению соответствующих элементов налогообложения</w:t>
      </w:r>
      <w:r w:rsidR="00305FCE">
        <w:rPr>
          <w:rFonts w:ascii="Trebuchet MS" w:hAnsi="Trebuchet MS" w:cs="Tahoma"/>
          <w:sz w:val="34"/>
          <w:szCs w:val="34"/>
        </w:rPr>
        <w:t>.</w:t>
      </w:r>
    </w:p>
    <w:p w:rsidR="00C07966" w:rsidRPr="00C07966" w:rsidRDefault="00C07966" w:rsidP="00305FCE">
      <w:pPr>
        <w:spacing w:line="276" w:lineRule="auto"/>
        <w:ind w:firstLine="709"/>
        <w:jc w:val="both"/>
        <w:rPr>
          <w:rFonts w:ascii="Trebuchet MS" w:hAnsi="Trebuchet MS" w:cs="Tahoma"/>
          <w:sz w:val="34"/>
          <w:szCs w:val="34"/>
        </w:rPr>
      </w:pPr>
      <w:r w:rsidRPr="00C07966">
        <w:rPr>
          <w:rFonts w:ascii="Trebuchet MS" w:hAnsi="Trebuchet MS" w:cs="Tahoma"/>
          <w:sz w:val="34"/>
          <w:szCs w:val="34"/>
        </w:rPr>
        <w:t>База данных Информационного ресурса «Справочная информация о ставках и льготах по имущественным налогам» содержит следующую информацию:</w:t>
      </w:r>
    </w:p>
    <w:p w:rsidR="00C07966" w:rsidRPr="00C07966" w:rsidRDefault="00305FCE" w:rsidP="00305FCE">
      <w:pPr>
        <w:spacing w:line="276" w:lineRule="auto"/>
        <w:ind w:firstLine="709"/>
        <w:jc w:val="both"/>
        <w:rPr>
          <w:rFonts w:ascii="Trebuchet MS" w:hAnsi="Trebuchet MS" w:cs="Tahoma"/>
          <w:sz w:val="34"/>
          <w:szCs w:val="34"/>
        </w:rPr>
      </w:pPr>
      <w:r>
        <w:rPr>
          <w:rFonts w:ascii="Trebuchet MS" w:hAnsi="Trebuchet MS" w:cs="Tahoma"/>
          <w:sz w:val="34"/>
          <w:szCs w:val="34"/>
        </w:rPr>
        <w:t>1.      О</w:t>
      </w:r>
      <w:r w:rsidR="00C07966" w:rsidRPr="00C07966">
        <w:rPr>
          <w:rFonts w:ascii="Trebuchet MS" w:hAnsi="Trebuchet MS" w:cs="Tahoma"/>
          <w:sz w:val="34"/>
          <w:szCs w:val="34"/>
        </w:rPr>
        <w:t xml:space="preserve"> законе субъекта Российской Федерации, нормативном правовом акте органа местного самоуправления об установлении налога на соответствующей территории;</w:t>
      </w:r>
    </w:p>
    <w:p w:rsidR="00C07966" w:rsidRPr="00C07966" w:rsidRDefault="00C07966" w:rsidP="00305FCE">
      <w:pPr>
        <w:spacing w:line="276" w:lineRule="auto"/>
        <w:ind w:firstLine="709"/>
        <w:jc w:val="both"/>
        <w:rPr>
          <w:rFonts w:ascii="Trebuchet MS" w:hAnsi="Trebuchet MS" w:cs="Tahoma"/>
          <w:sz w:val="34"/>
          <w:szCs w:val="34"/>
        </w:rPr>
      </w:pPr>
      <w:r w:rsidRPr="00C07966">
        <w:rPr>
          <w:rFonts w:ascii="Trebuchet MS" w:hAnsi="Trebuchet MS" w:cs="Tahoma"/>
          <w:sz w:val="34"/>
          <w:szCs w:val="34"/>
        </w:rPr>
        <w:t xml:space="preserve">2.   </w:t>
      </w:r>
      <w:r w:rsidR="00305FCE">
        <w:rPr>
          <w:rFonts w:ascii="Trebuchet MS" w:hAnsi="Trebuchet MS" w:cs="Tahoma"/>
          <w:sz w:val="34"/>
          <w:szCs w:val="34"/>
        </w:rPr>
        <w:t xml:space="preserve">   О</w:t>
      </w:r>
      <w:r w:rsidRPr="00C07966">
        <w:rPr>
          <w:rFonts w:ascii="Trebuchet MS" w:hAnsi="Trebuchet MS" w:cs="Tahoma"/>
          <w:sz w:val="34"/>
          <w:szCs w:val="34"/>
        </w:rPr>
        <w:t xml:space="preserve"> налоговых ставках, льготах и вычетах, установленных н</w:t>
      </w:r>
      <w:r w:rsidR="00305FCE">
        <w:rPr>
          <w:rFonts w:ascii="Trebuchet MS" w:hAnsi="Trebuchet MS" w:cs="Tahoma"/>
          <w:sz w:val="34"/>
          <w:szCs w:val="34"/>
        </w:rPr>
        <w:t xml:space="preserve">а региональном и местном уровне </w:t>
      </w:r>
      <w:r w:rsidRPr="00C07966">
        <w:rPr>
          <w:rFonts w:ascii="Trebuchet MS" w:hAnsi="Trebuchet MS" w:cs="Tahoma"/>
          <w:sz w:val="34"/>
          <w:szCs w:val="34"/>
        </w:rPr>
        <w:t xml:space="preserve">Законами субъектов Российской Федерации – по транспортному налогу и </w:t>
      </w:r>
      <w:r w:rsidR="00305FCE">
        <w:rPr>
          <w:rFonts w:ascii="Trebuchet MS" w:hAnsi="Trebuchet MS" w:cs="Tahoma"/>
          <w:sz w:val="34"/>
          <w:szCs w:val="34"/>
        </w:rPr>
        <w:t xml:space="preserve">налогу на имущество организаций, </w:t>
      </w:r>
      <w:r w:rsidRPr="00C07966">
        <w:rPr>
          <w:rFonts w:ascii="Trebuchet MS" w:hAnsi="Trebuchet MS" w:cs="Tahoma"/>
          <w:sz w:val="34"/>
          <w:szCs w:val="34"/>
        </w:rPr>
        <w:t>нормативными правовыми актами органов местного самоуправления (законами городов федерального значения Москвы, Санкт-Петербурга и Севастополя) - по земельному налогу и налогу на имущество физических лиц;</w:t>
      </w:r>
    </w:p>
    <w:p w:rsidR="00C07966" w:rsidRPr="00C07966" w:rsidRDefault="00305FCE" w:rsidP="00C07966">
      <w:pPr>
        <w:spacing w:line="276" w:lineRule="auto"/>
        <w:ind w:firstLine="709"/>
        <w:jc w:val="both"/>
        <w:rPr>
          <w:rFonts w:ascii="Trebuchet MS" w:hAnsi="Trebuchet MS" w:cs="Tahoma"/>
          <w:sz w:val="34"/>
          <w:szCs w:val="34"/>
        </w:rPr>
      </w:pPr>
      <w:r>
        <w:rPr>
          <w:rFonts w:ascii="Trebuchet MS" w:hAnsi="Trebuchet MS" w:cs="Tahoma"/>
          <w:sz w:val="34"/>
          <w:szCs w:val="34"/>
        </w:rPr>
        <w:t>3.      О</w:t>
      </w:r>
      <w:r w:rsidR="00C07966" w:rsidRPr="00C07966">
        <w:rPr>
          <w:rFonts w:ascii="Trebuchet MS" w:hAnsi="Trebuchet MS" w:cs="Tahoma"/>
          <w:sz w:val="34"/>
          <w:szCs w:val="34"/>
        </w:rPr>
        <w:t xml:space="preserve"> налоговых льготах и вычетах, установленных на федеральном уровне Налоговым кодексом Российской Федерации:</w:t>
      </w:r>
    </w:p>
    <w:p w:rsidR="00C07966" w:rsidRPr="00C07966" w:rsidRDefault="00C07966" w:rsidP="00305FCE">
      <w:pPr>
        <w:spacing w:line="276" w:lineRule="auto"/>
        <w:jc w:val="both"/>
        <w:rPr>
          <w:rFonts w:ascii="Trebuchet MS" w:hAnsi="Trebuchet MS" w:cs="Tahoma"/>
          <w:sz w:val="34"/>
          <w:szCs w:val="34"/>
        </w:rPr>
      </w:pPr>
      <w:r w:rsidRPr="00C07966">
        <w:rPr>
          <w:rFonts w:ascii="Trebuchet MS" w:hAnsi="Trebuchet MS" w:cs="Tahoma"/>
          <w:sz w:val="34"/>
          <w:szCs w:val="34"/>
        </w:rPr>
        <w:lastRenderedPageBreak/>
        <w:t xml:space="preserve">по транспортному налогу, налогу на имущество </w:t>
      </w:r>
      <w:r w:rsidR="00305FCE">
        <w:rPr>
          <w:rFonts w:ascii="Trebuchet MS" w:hAnsi="Trebuchet MS" w:cs="Tahoma"/>
          <w:sz w:val="34"/>
          <w:szCs w:val="34"/>
        </w:rPr>
        <w:t xml:space="preserve">организаций и земельному налогу, </w:t>
      </w:r>
      <w:r w:rsidRPr="00C07966">
        <w:rPr>
          <w:rFonts w:ascii="Trebuchet MS" w:hAnsi="Trebuchet MS" w:cs="Tahoma"/>
          <w:sz w:val="34"/>
          <w:szCs w:val="34"/>
        </w:rPr>
        <w:t>Законом Российской Федерации от 09.12.1991 № 2003-1 «О налогах на имущество физических лиц» - по налогу на имущество физических лиц (до</w:t>
      </w:r>
      <w:r w:rsidR="00305FCE">
        <w:rPr>
          <w:rFonts w:ascii="Trebuchet MS" w:hAnsi="Trebuchet MS" w:cs="Tahoma"/>
          <w:sz w:val="34"/>
          <w:szCs w:val="34"/>
        </w:rPr>
        <w:t xml:space="preserve"> 01.01.2015 года), </w:t>
      </w:r>
      <w:r w:rsidRPr="00C07966">
        <w:rPr>
          <w:rFonts w:ascii="Trebuchet MS" w:hAnsi="Trebuchet MS" w:cs="Tahoma"/>
          <w:sz w:val="34"/>
          <w:szCs w:val="34"/>
        </w:rPr>
        <w:t>главой 32 Налогового кодекса Российской Федерации по налогу на имущество физических лиц (с 01.01.2015 года).</w:t>
      </w:r>
    </w:p>
    <w:p w:rsidR="00C07966" w:rsidRPr="00C07966" w:rsidRDefault="00305FCE" w:rsidP="00305FCE">
      <w:pPr>
        <w:spacing w:line="276" w:lineRule="auto"/>
        <w:ind w:firstLine="709"/>
        <w:jc w:val="both"/>
        <w:rPr>
          <w:rFonts w:ascii="Trebuchet MS" w:hAnsi="Trebuchet MS" w:cs="Tahoma"/>
          <w:sz w:val="34"/>
          <w:szCs w:val="34"/>
        </w:rPr>
      </w:pPr>
      <w:r>
        <w:rPr>
          <w:rFonts w:ascii="Trebuchet MS" w:hAnsi="Trebuchet MS" w:cs="Tahoma"/>
          <w:sz w:val="34"/>
          <w:szCs w:val="34"/>
        </w:rPr>
        <w:t>4.      О</w:t>
      </w:r>
      <w:r w:rsidR="00C07966" w:rsidRPr="00C07966">
        <w:rPr>
          <w:rFonts w:ascii="Trebuchet MS" w:hAnsi="Trebuchet MS" w:cs="Tahoma"/>
          <w:sz w:val="34"/>
          <w:szCs w:val="34"/>
        </w:rPr>
        <w:t xml:space="preserve"> документах, которые необходимо представить в налоговый орган для подтверждения права на применение налоговой льготы.</w:t>
      </w:r>
    </w:p>
    <w:p w:rsidR="00C07966" w:rsidRPr="00C07966" w:rsidRDefault="00C07966" w:rsidP="00305FCE">
      <w:pPr>
        <w:spacing w:line="276" w:lineRule="auto"/>
        <w:ind w:firstLine="709"/>
        <w:jc w:val="both"/>
        <w:rPr>
          <w:rFonts w:ascii="Trebuchet MS" w:hAnsi="Trebuchet MS" w:cs="Tahoma"/>
          <w:sz w:val="34"/>
          <w:szCs w:val="34"/>
        </w:rPr>
      </w:pPr>
      <w:r w:rsidRPr="00C07966">
        <w:rPr>
          <w:rFonts w:ascii="Trebuchet MS" w:hAnsi="Trebuchet MS" w:cs="Tahoma"/>
          <w:sz w:val="34"/>
          <w:szCs w:val="34"/>
        </w:rPr>
        <w:t>В случае, если налоговые ставки по соответствующим налогам не определены законами субъектов Российской Федерации или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Севастополя), налогообложение производится по налоговым ставкам, установленным Налоговым кодексом Российской Федерации.</w:t>
      </w:r>
    </w:p>
    <w:p w:rsidR="00C07966" w:rsidRPr="00C07966" w:rsidRDefault="00C07966" w:rsidP="00305FCE">
      <w:pPr>
        <w:spacing w:line="276" w:lineRule="auto"/>
        <w:ind w:firstLine="709"/>
        <w:jc w:val="both"/>
        <w:rPr>
          <w:rFonts w:ascii="Trebuchet MS" w:hAnsi="Trebuchet MS" w:cs="Tahoma"/>
          <w:sz w:val="34"/>
          <w:szCs w:val="34"/>
        </w:rPr>
      </w:pPr>
      <w:r w:rsidRPr="00C07966">
        <w:rPr>
          <w:rFonts w:ascii="Trebuchet MS" w:hAnsi="Trebuchet MS" w:cs="Tahoma"/>
          <w:sz w:val="34"/>
          <w:szCs w:val="34"/>
        </w:rPr>
        <w:t xml:space="preserve"> В случае, когда размеры налогового вычета не прописаны в нормативных правовых актах, применяются вычеты, установленные статьей 403 главы 32 Налогового кодекса Российской Федерации.</w:t>
      </w:r>
    </w:p>
    <w:p w:rsidR="00C07966" w:rsidRPr="00C07966" w:rsidRDefault="00C07966" w:rsidP="00305FCE">
      <w:pPr>
        <w:spacing w:line="276" w:lineRule="auto"/>
        <w:ind w:firstLine="709"/>
        <w:jc w:val="both"/>
        <w:rPr>
          <w:rFonts w:ascii="Trebuchet MS" w:hAnsi="Trebuchet MS" w:cs="Tahoma"/>
          <w:sz w:val="34"/>
          <w:szCs w:val="34"/>
        </w:rPr>
      </w:pPr>
      <w:r w:rsidRPr="00C07966">
        <w:rPr>
          <w:rFonts w:ascii="Trebuchet MS" w:hAnsi="Trebuchet MS" w:cs="Tahoma"/>
          <w:sz w:val="34"/>
          <w:szCs w:val="34"/>
        </w:rPr>
        <w:t>Чтобы найти информацию в информационном ресурсе необходимо ввести следующие параметры поиска:</w:t>
      </w:r>
    </w:p>
    <w:p w:rsidR="00C07966" w:rsidRPr="00C07966" w:rsidRDefault="00305FCE" w:rsidP="00C07966">
      <w:pPr>
        <w:spacing w:line="276" w:lineRule="auto"/>
        <w:ind w:firstLine="709"/>
        <w:jc w:val="both"/>
        <w:rPr>
          <w:rFonts w:ascii="Trebuchet MS" w:hAnsi="Trebuchet MS" w:cs="Tahoma"/>
          <w:sz w:val="34"/>
          <w:szCs w:val="34"/>
        </w:rPr>
      </w:pPr>
      <w:r>
        <w:rPr>
          <w:rFonts w:ascii="Trebuchet MS" w:hAnsi="Trebuchet MS" w:cs="Tahoma"/>
          <w:sz w:val="34"/>
          <w:szCs w:val="34"/>
        </w:rPr>
        <w:t xml:space="preserve">- </w:t>
      </w:r>
      <w:r w:rsidR="00C07966" w:rsidRPr="00C07966">
        <w:rPr>
          <w:rFonts w:ascii="Trebuchet MS" w:hAnsi="Trebuchet MS" w:cs="Tahoma"/>
          <w:sz w:val="34"/>
          <w:szCs w:val="34"/>
        </w:rPr>
        <w:t>вид налога;</w:t>
      </w:r>
    </w:p>
    <w:p w:rsidR="00C07966" w:rsidRPr="00C07966" w:rsidRDefault="00305FCE" w:rsidP="00C07966">
      <w:pPr>
        <w:spacing w:line="276" w:lineRule="auto"/>
        <w:ind w:firstLine="709"/>
        <w:jc w:val="both"/>
        <w:rPr>
          <w:rFonts w:ascii="Trebuchet MS" w:hAnsi="Trebuchet MS" w:cs="Tahoma"/>
          <w:sz w:val="34"/>
          <w:szCs w:val="34"/>
        </w:rPr>
      </w:pPr>
      <w:r>
        <w:rPr>
          <w:rFonts w:ascii="Trebuchet MS" w:hAnsi="Trebuchet MS" w:cs="Tahoma"/>
          <w:sz w:val="34"/>
          <w:szCs w:val="34"/>
        </w:rPr>
        <w:t xml:space="preserve">- </w:t>
      </w:r>
      <w:r w:rsidR="00C07966" w:rsidRPr="00C07966">
        <w:rPr>
          <w:rFonts w:ascii="Trebuchet MS" w:hAnsi="Trebuchet MS" w:cs="Tahoma"/>
          <w:sz w:val="34"/>
          <w:szCs w:val="34"/>
        </w:rPr>
        <w:t>налоговый период;</w:t>
      </w:r>
    </w:p>
    <w:p w:rsidR="00C07966" w:rsidRPr="00C07966" w:rsidRDefault="00305FCE" w:rsidP="00C07966">
      <w:pPr>
        <w:spacing w:line="276" w:lineRule="auto"/>
        <w:ind w:firstLine="709"/>
        <w:jc w:val="both"/>
        <w:rPr>
          <w:rFonts w:ascii="Trebuchet MS" w:hAnsi="Trebuchet MS" w:cs="Tahoma"/>
          <w:sz w:val="34"/>
          <w:szCs w:val="34"/>
        </w:rPr>
      </w:pPr>
      <w:r>
        <w:rPr>
          <w:rFonts w:ascii="Trebuchet MS" w:hAnsi="Trebuchet MS" w:cs="Tahoma"/>
          <w:sz w:val="34"/>
          <w:szCs w:val="34"/>
        </w:rPr>
        <w:t xml:space="preserve">- </w:t>
      </w:r>
      <w:r w:rsidR="00C07966" w:rsidRPr="00C07966">
        <w:rPr>
          <w:rFonts w:ascii="Trebuchet MS" w:hAnsi="Trebuchet MS" w:cs="Tahoma"/>
          <w:sz w:val="34"/>
          <w:szCs w:val="34"/>
        </w:rPr>
        <w:t>субъект Российской Федерации;</w:t>
      </w:r>
    </w:p>
    <w:p w:rsidR="00C07966" w:rsidRDefault="00305FCE" w:rsidP="00C07966">
      <w:pPr>
        <w:spacing w:line="276" w:lineRule="auto"/>
        <w:ind w:firstLine="709"/>
        <w:jc w:val="both"/>
        <w:rPr>
          <w:rFonts w:ascii="Trebuchet MS" w:hAnsi="Trebuchet MS" w:cs="Tahoma"/>
          <w:sz w:val="34"/>
          <w:szCs w:val="34"/>
        </w:rPr>
      </w:pPr>
      <w:r>
        <w:rPr>
          <w:rFonts w:ascii="Trebuchet MS" w:hAnsi="Trebuchet MS" w:cs="Tahoma"/>
          <w:sz w:val="34"/>
          <w:szCs w:val="34"/>
        </w:rPr>
        <w:t xml:space="preserve">- </w:t>
      </w:r>
      <w:r w:rsidR="00C07966" w:rsidRPr="00C07966">
        <w:rPr>
          <w:rFonts w:ascii="Trebuchet MS" w:hAnsi="Trebuchet MS" w:cs="Tahoma"/>
          <w:sz w:val="34"/>
          <w:szCs w:val="34"/>
        </w:rPr>
        <w:t>наименование муниципального образования (для земельного налога и налога на имущество физических лиц).</w:t>
      </w:r>
    </w:p>
    <w:p w:rsidR="00A415FB" w:rsidRDefault="00B43B00" w:rsidP="00A415FB">
      <w:pPr>
        <w:spacing w:line="276" w:lineRule="auto"/>
        <w:ind w:firstLine="709"/>
        <w:jc w:val="both"/>
        <w:rPr>
          <w:rFonts w:ascii="Trebuchet MS" w:hAnsi="Trebuchet MS" w:cs="Tahoma"/>
          <w:sz w:val="34"/>
          <w:szCs w:val="34"/>
        </w:rPr>
      </w:pPr>
      <w:r>
        <w:rPr>
          <w:rFonts w:ascii="Trebuchet MS" w:hAnsi="Trebuchet MS" w:cs="Tahoma"/>
          <w:sz w:val="34"/>
          <w:szCs w:val="34"/>
        </w:rPr>
        <w:t>С помощью данного сервиса Вы всегда можете убедиться в наличии права на налоговые льготы, предусмотренные законодательством!</w:t>
      </w:r>
      <w:bookmarkStart w:id="0" w:name="_GoBack"/>
      <w:bookmarkEnd w:id="0"/>
    </w:p>
    <w:p w:rsidR="00A415FB" w:rsidRDefault="00A415FB" w:rsidP="00A415FB">
      <w:pPr>
        <w:spacing w:line="276" w:lineRule="auto"/>
        <w:ind w:firstLine="709"/>
        <w:jc w:val="both"/>
        <w:rPr>
          <w:rFonts w:ascii="Trebuchet MS" w:hAnsi="Trebuchet MS" w:cs="Tahoma"/>
          <w:sz w:val="34"/>
          <w:szCs w:val="34"/>
        </w:rPr>
      </w:pPr>
    </w:p>
    <w:p w:rsidR="00A415FB" w:rsidRDefault="00B43B00" w:rsidP="00A415FB">
      <w:pPr>
        <w:spacing w:line="276" w:lineRule="auto"/>
        <w:ind w:firstLine="709"/>
        <w:jc w:val="both"/>
        <w:rPr>
          <w:rFonts w:ascii="Trebuchet MS" w:hAnsi="Trebuchet MS" w:cs="Tahoma"/>
          <w:sz w:val="34"/>
          <w:szCs w:val="34"/>
        </w:rPr>
      </w:pPr>
      <w:r w:rsidRPr="00DF74AF">
        <w:rPr>
          <w:rFonts w:ascii="Trebuchet MS" w:hAnsi="Trebuchet MS"/>
          <w:b/>
          <w:noProof/>
          <w:color w:val="FF0000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80613" wp14:editId="1BDDC4E4">
                <wp:simplePos x="0" y="0"/>
                <wp:positionH relativeFrom="column">
                  <wp:posOffset>-36830</wp:posOffset>
                </wp:positionH>
                <wp:positionV relativeFrom="paragraph">
                  <wp:posOffset>161290</wp:posOffset>
                </wp:positionV>
                <wp:extent cx="6965950" cy="574158"/>
                <wp:effectExtent l="0" t="0" r="25400" b="16510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574158"/>
                        </a:xfrm>
                        <a:prstGeom prst="flowChartProcess">
                          <a:avLst/>
                        </a:prstGeom>
                        <a:solidFill>
                          <a:srgbClr val="33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20E" w:rsidRPr="00B67FBA" w:rsidRDefault="0096320E" w:rsidP="0096320E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B67FBA">
                              <w:rPr>
                                <w:b/>
                                <w:color w:val="FFFFFF"/>
                              </w:rPr>
                              <w:t>Межрайонная ИФНС России № 6 по Ханты-Мансийскому автономному округу – Югре</w:t>
                            </w:r>
                          </w:p>
                          <w:p w:rsidR="0096320E" w:rsidRPr="00B67FBA" w:rsidRDefault="0096320E" w:rsidP="0096320E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B67FBA">
                              <w:rPr>
                                <w:color w:val="FFFFFF"/>
                              </w:rPr>
                              <w:sym w:font="Wingdings" w:char="F028"/>
                            </w:r>
                            <w:r w:rsidRPr="00B67FBA">
                              <w:rPr>
                                <w:b/>
                                <w:color w:val="FFFFFF"/>
                              </w:rPr>
                              <w:t xml:space="preserve"> 8-800-222-22-22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80613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7" type="#_x0000_t109" style="position:absolute;left:0;text-align:left;margin-left:-2.9pt;margin-top:12.7pt;width:548.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" fillcolor="#39f">
                <v:textbox>
                  <w:txbxContent>
                    <w:p w:rsidR="0096320E" w:rsidRPr="00B67FBA" w:rsidRDefault="0096320E" w:rsidP="0096320E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 w:rsidRPr="00B67FBA">
                        <w:rPr>
                          <w:b/>
                          <w:color w:val="FFFFFF"/>
                        </w:rPr>
                        <w:t>Межрайонная ИФНС России № 6 по Ханты-Мансийскому автономному округу – Югре</w:t>
                      </w:r>
                    </w:p>
                    <w:p w:rsidR="0096320E" w:rsidRPr="00B67FBA" w:rsidRDefault="0096320E" w:rsidP="0096320E">
                      <w:pPr>
                        <w:jc w:val="center"/>
                        <w:rPr>
                          <w:color w:val="FFFFFF"/>
                        </w:rPr>
                      </w:pPr>
                      <w:r w:rsidRPr="00B67FBA">
                        <w:rPr>
                          <w:color w:val="FFFFFF"/>
                        </w:rPr>
                        <w:sym w:font="Wingdings" w:char="F028"/>
                      </w:r>
                      <w:r w:rsidRPr="00B67FBA">
                        <w:rPr>
                          <w:b/>
                          <w:color w:val="FFFFFF"/>
                        </w:rPr>
                        <w:t xml:space="preserve"> 8-800-222-22-22</w:t>
                      </w:r>
                    </w:p>
                  </w:txbxContent>
                </v:textbox>
              </v:shape>
            </w:pict>
          </mc:Fallback>
        </mc:AlternateContent>
      </w:r>
    </w:p>
    <w:p w:rsidR="007E741D" w:rsidRPr="00CF3AA3" w:rsidRDefault="007E741D" w:rsidP="00B43B00">
      <w:pPr>
        <w:rPr>
          <w:rFonts w:ascii="Trebuchet MS" w:hAnsi="Trebuchet MS" w:cs="Tahoma"/>
          <w:b/>
          <w:i/>
          <w:color w:val="FF0000"/>
          <w:sz w:val="34"/>
          <w:szCs w:val="34"/>
        </w:rPr>
      </w:pPr>
    </w:p>
    <w:sectPr w:rsidR="007E741D" w:rsidRPr="00CF3AA3" w:rsidSect="00A415FB">
      <w:pgSz w:w="11906" w:h="16838"/>
      <w:pgMar w:top="851" w:right="566" w:bottom="709" w:left="567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08E" w:rsidRDefault="00C0408E" w:rsidP="00926B35">
      <w:r>
        <w:separator/>
      </w:r>
    </w:p>
  </w:endnote>
  <w:endnote w:type="continuationSeparator" w:id="0">
    <w:p w:rsidR="00C0408E" w:rsidRDefault="00C0408E" w:rsidP="0092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 Pro Blac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08E" w:rsidRDefault="00C0408E" w:rsidP="00926B35">
      <w:r>
        <w:separator/>
      </w:r>
    </w:p>
  </w:footnote>
  <w:footnote w:type="continuationSeparator" w:id="0">
    <w:p w:rsidR="00C0408E" w:rsidRDefault="00C0408E" w:rsidP="00926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1D73"/>
    <w:multiLevelType w:val="multilevel"/>
    <w:tmpl w:val="FE70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F4D2F"/>
    <w:multiLevelType w:val="hybridMultilevel"/>
    <w:tmpl w:val="B622D0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43B09"/>
    <w:multiLevelType w:val="hybridMultilevel"/>
    <w:tmpl w:val="97D0A7B8"/>
    <w:lvl w:ilvl="0" w:tplc="1D6646C6">
      <w:numFmt w:val="bullet"/>
      <w:lvlText w:val="•"/>
      <w:lvlJc w:val="left"/>
      <w:pPr>
        <w:ind w:left="1759" w:hanging="1050"/>
      </w:pPr>
      <w:rPr>
        <w:rFonts w:ascii="Trebuchet MS" w:eastAsia="Times New Roman" w:hAnsi="Trebuchet MS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6F67CB5"/>
    <w:multiLevelType w:val="hybridMultilevel"/>
    <w:tmpl w:val="B52CD1CA"/>
    <w:lvl w:ilvl="0" w:tplc="0419000F">
      <w:start w:val="1"/>
      <w:numFmt w:val="decimal"/>
      <w:lvlText w:val="%1."/>
      <w:lvlJc w:val="left"/>
      <w:pPr>
        <w:ind w:left="13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FB029D4"/>
    <w:multiLevelType w:val="hybridMultilevel"/>
    <w:tmpl w:val="BC685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E74233B"/>
    <w:multiLevelType w:val="hybridMultilevel"/>
    <w:tmpl w:val="766A28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AB6584"/>
    <w:multiLevelType w:val="hybridMultilevel"/>
    <w:tmpl w:val="DC1E16C0"/>
    <w:lvl w:ilvl="0" w:tplc="3E3A8CC4">
      <w:numFmt w:val="bullet"/>
      <w:lvlText w:val="•"/>
      <w:lvlJc w:val="left"/>
      <w:pPr>
        <w:ind w:left="1069" w:hanging="360"/>
      </w:pPr>
      <w:rPr>
        <w:rFonts w:ascii="Trebuchet MS" w:eastAsia="Times New Roman" w:hAnsi="Trebuchet MS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F6"/>
    <w:rsid w:val="00022B12"/>
    <w:rsid w:val="00045753"/>
    <w:rsid w:val="00061939"/>
    <w:rsid w:val="00087BD1"/>
    <w:rsid w:val="000A7FA1"/>
    <w:rsid w:val="000C784F"/>
    <w:rsid w:val="000D1590"/>
    <w:rsid w:val="000E574D"/>
    <w:rsid w:val="00126C09"/>
    <w:rsid w:val="00182CDE"/>
    <w:rsid w:val="001B2EFD"/>
    <w:rsid w:val="001F6292"/>
    <w:rsid w:val="002065D3"/>
    <w:rsid w:val="00210291"/>
    <w:rsid w:val="00225311"/>
    <w:rsid w:val="002C0AF7"/>
    <w:rsid w:val="002D435A"/>
    <w:rsid w:val="002F60B0"/>
    <w:rsid w:val="00305FCE"/>
    <w:rsid w:val="003520DE"/>
    <w:rsid w:val="003740B3"/>
    <w:rsid w:val="00391FD0"/>
    <w:rsid w:val="003D75FF"/>
    <w:rsid w:val="004215F0"/>
    <w:rsid w:val="00452000"/>
    <w:rsid w:val="004E0081"/>
    <w:rsid w:val="004F3E1B"/>
    <w:rsid w:val="00525EC6"/>
    <w:rsid w:val="00536E72"/>
    <w:rsid w:val="00544025"/>
    <w:rsid w:val="005719AE"/>
    <w:rsid w:val="005734D3"/>
    <w:rsid w:val="0057535C"/>
    <w:rsid w:val="005760CF"/>
    <w:rsid w:val="005C1993"/>
    <w:rsid w:val="00622805"/>
    <w:rsid w:val="00625E2C"/>
    <w:rsid w:val="006430C1"/>
    <w:rsid w:val="006560FD"/>
    <w:rsid w:val="0065787F"/>
    <w:rsid w:val="006927D4"/>
    <w:rsid w:val="006B7FD9"/>
    <w:rsid w:val="006E56B3"/>
    <w:rsid w:val="007C626E"/>
    <w:rsid w:val="007E741D"/>
    <w:rsid w:val="00800867"/>
    <w:rsid w:val="008100EF"/>
    <w:rsid w:val="00817DFA"/>
    <w:rsid w:val="008204C6"/>
    <w:rsid w:val="00845175"/>
    <w:rsid w:val="00926B35"/>
    <w:rsid w:val="009421D5"/>
    <w:rsid w:val="00954DE5"/>
    <w:rsid w:val="0096320E"/>
    <w:rsid w:val="00A129C6"/>
    <w:rsid w:val="00A15091"/>
    <w:rsid w:val="00A304DF"/>
    <w:rsid w:val="00A415FB"/>
    <w:rsid w:val="00A53B21"/>
    <w:rsid w:val="00A740C9"/>
    <w:rsid w:val="00A75C1F"/>
    <w:rsid w:val="00AC30F8"/>
    <w:rsid w:val="00AC54F8"/>
    <w:rsid w:val="00AF626E"/>
    <w:rsid w:val="00B34D25"/>
    <w:rsid w:val="00B43B00"/>
    <w:rsid w:val="00B67FBA"/>
    <w:rsid w:val="00B7177E"/>
    <w:rsid w:val="00B81A87"/>
    <w:rsid w:val="00B81B22"/>
    <w:rsid w:val="00B84F2E"/>
    <w:rsid w:val="00B87497"/>
    <w:rsid w:val="00BA49BB"/>
    <w:rsid w:val="00C0408E"/>
    <w:rsid w:val="00C05558"/>
    <w:rsid w:val="00C07966"/>
    <w:rsid w:val="00C33021"/>
    <w:rsid w:val="00C90919"/>
    <w:rsid w:val="00CB0708"/>
    <w:rsid w:val="00CF2A5D"/>
    <w:rsid w:val="00CF3AA3"/>
    <w:rsid w:val="00CF71E9"/>
    <w:rsid w:val="00D050BA"/>
    <w:rsid w:val="00D24CF6"/>
    <w:rsid w:val="00D52443"/>
    <w:rsid w:val="00D73410"/>
    <w:rsid w:val="00DA6CF4"/>
    <w:rsid w:val="00DF3698"/>
    <w:rsid w:val="00DF74AF"/>
    <w:rsid w:val="00E02FE7"/>
    <w:rsid w:val="00E16FF6"/>
    <w:rsid w:val="00E319DF"/>
    <w:rsid w:val="00E71648"/>
    <w:rsid w:val="00E86E58"/>
    <w:rsid w:val="00EC27FA"/>
    <w:rsid w:val="00EE005B"/>
    <w:rsid w:val="00EE7539"/>
    <w:rsid w:val="00F82F82"/>
    <w:rsid w:val="00FA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AA2C"/>
  <w15:docId w15:val="{084468B2-1C7A-48BF-8BF2-66F3E35B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F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A6CF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A6CF4"/>
    <w:rPr>
      <w:color w:val="0000FF"/>
      <w:u w:val="single"/>
    </w:rPr>
  </w:style>
  <w:style w:type="character" w:styleId="a7">
    <w:name w:val="Strong"/>
    <w:basedOn w:val="a0"/>
    <w:uiPriority w:val="22"/>
    <w:qFormat/>
    <w:rsid w:val="00DA6CF4"/>
    <w:rPr>
      <w:b/>
      <w:bCs/>
    </w:rPr>
  </w:style>
  <w:style w:type="character" w:customStyle="1" w:styleId="blk">
    <w:name w:val="blk"/>
    <w:basedOn w:val="a0"/>
    <w:rsid w:val="000E574D"/>
  </w:style>
  <w:style w:type="paragraph" w:styleId="a8">
    <w:name w:val="header"/>
    <w:basedOn w:val="a"/>
    <w:link w:val="a9"/>
    <w:uiPriority w:val="99"/>
    <w:unhideWhenUsed/>
    <w:rsid w:val="00926B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26B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E7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79726-01DA-473E-A059-B9A9397C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Admin</cp:lastModifiedBy>
  <cp:revision>12</cp:revision>
  <cp:lastPrinted>2020-07-03T06:45:00Z</cp:lastPrinted>
  <dcterms:created xsi:type="dcterms:W3CDTF">2022-01-19T07:14:00Z</dcterms:created>
  <dcterms:modified xsi:type="dcterms:W3CDTF">2022-01-26T06:35:00Z</dcterms:modified>
</cp:coreProperties>
</file>