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Минспорта России от 24.10.2025 N 876</w:t>
              <w:br/>
              <w:t xml:space="preserve">"Об утверждении федерального стандарта спортивной подготовки по виду спорта "шахматы"</w:t>
              <w:br/>
              <w:t xml:space="preserve">(Зарегистрировано в Минюсте России 03.12.2025 N 84420)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21.04.2026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3 декабря 2025 г. N 84420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СПОРТА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24 октября 2025 г. N 876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ФЕДЕРАЛЬНОГО СТАНДАРТА</w:t>
      </w:r>
    </w:p>
    <w:p>
      <w:pPr>
        <w:pStyle w:val="2"/>
        <w:jc w:val="center"/>
      </w:pPr>
      <w:r>
        <w:rPr>
          <w:sz w:val="20"/>
        </w:rPr>
        <w:t xml:space="preserve">СПОРТИВНОЙ ПОДГОТОВКИ ПО ВИДУ СПОРТА "ШАХМАТЫ"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8" w:tooltip="Федеральный закон от 04.12.2007 N 329-ФЗ (ред. от 28.11.2025) &quot;О физической культуре и спорте в Российской Федерации&quot; (с изм. и доп., вступ. в силу с 01.03.2026) {КонсультантПлюс}">
        <w:r>
          <w:rPr>
            <w:sz w:val="20"/>
            <w:color w:val="0000ff"/>
          </w:rPr>
          <w:t xml:space="preserve">частью 1 статьи 34</w:t>
        </w:r>
      </w:hyperlink>
      <w:r>
        <w:rPr>
          <w:sz w:val="20"/>
        </w:rPr>
        <w:t xml:space="preserve"> Федерального закона от 04.12.2007 N 329-ФЗ "О физической культуре и спорте в Российской Федерации" и </w:t>
      </w:r>
      <w:hyperlink w:history="0" r:id="rId9" w:tooltip="Постановление Правительства РФ от 19.06.2012 N 607 (ред. от 27.03.2025) &quot;О Министерстве спорта Российской Федерации&quot; (вместе с &quot;Положением о Министерстве спорта Российской Федерации&quot;) {КонсультантПлюс}">
        <w:r>
          <w:rPr>
            <w:sz w:val="20"/>
            <w:color w:val="0000ff"/>
          </w:rPr>
          <w:t xml:space="preserve">подпунктом 4.2.27 пункта 4</w:t>
        </w:r>
      </w:hyperlink>
      <w:r>
        <w:rPr>
          <w:sz w:val="20"/>
        </w:rPr>
        <w:t xml:space="preserve"> Положения о Министерстве спорта Российской Федерации, утвержденного постановлением Правительства Российской Федерации от 19.06.2012 N 607,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прилагаемый федеральный </w:t>
      </w:r>
      <w:hyperlink w:history="0" w:anchor="P31" w:tooltip="ФЕДЕРАЛЬНЫЙ СТАНДАРТ">
        <w:r>
          <w:rPr>
            <w:sz w:val="20"/>
            <w:color w:val="0000ff"/>
          </w:rPr>
          <w:t xml:space="preserve">стандарт</w:t>
        </w:r>
      </w:hyperlink>
      <w:r>
        <w:rPr>
          <w:sz w:val="20"/>
        </w:rPr>
        <w:t xml:space="preserve"> спортивной подготовки по виду спорта "шахматы".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Признать утратившими силу приказы Министерства спорта Российской Федерации: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от 09.11.2022 </w:t>
      </w:r>
      <w:hyperlink w:history="0" r:id="rId10" w:tooltip="Приказ Минспорта России от 09.11.2022 N 952 (ред. от 06.09.2023) &quot;Об утверждении федерального стандарта спортивной подготовки по виду спорта &quot;шахматы&quot; (Зарегистрировано в Минюсте России 19.12.2022 N 71617) ------------ Утратил силу или отменен {КонсультантПлюс}">
        <w:r>
          <w:rPr>
            <w:sz w:val="20"/>
            <w:color w:val="0000ff"/>
          </w:rPr>
          <w:t xml:space="preserve">N 952</w:t>
        </w:r>
      </w:hyperlink>
      <w:r>
        <w:rPr>
          <w:sz w:val="20"/>
        </w:rPr>
        <w:t xml:space="preserve"> "Об утверждении федерального стандарта спортивной подготовки по виду спорта "шахматы" (зарегистрирован Министерством юстиции Российской Федерации 19.12.2022, регистрационный N 71617);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от 06.09.2023 </w:t>
      </w:r>
      <w:hyperlink w:history="0" r:id="rId11" w:tooltip="Приказ Минспорта России от 06.09.2023 N 638 &quot;О внесении изменений в федеральный стандарт спортивной подготовки по виду спорта &quot;шахматы&quot;, утвержденный приказом Министерства спорта Российской Федерации от 09.11.2022 N 952&quot; (Зарегистрировано в Минюсте России 17.10.2023 N 75607) ------------ Утратил силу или отменен {КонсультантПлюс}">
        <w:r>
          <w:rPr>
            <w:sz w:val="20"/>
            <w:color w:val="0000ff"/>
          </w:rPr>
          <w:t xml:space="preserve">N 638</w:t>
        </w:r>
      </w:hyperlink>
      <w:r>
        <w:rPr>
          <w:sz w:val="20"/>
        </w:rPr>
        <w:t xml:space="preserve"> "О внесении изменений в федеральный стандарт спортивной подготовки по виду спорта "шахматы", утвержденный приказом Министерства спорта Российской Федерации от 09.11.2022 N 952" (зарегистрирован Министерством юстиции Российской Федерации 17.10.2023, регистрационный N 75607).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Настоящий приказ вступает в силу с 01.01.2026.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Контроль за исполнением настоящего приказа возложить на заместителя Министра спорта Российской Федерации А.А. Морозова.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М.В.ДЕГТЯРЕВ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Минспорта России</w:t>
      </w:r>
    </w:p>
    <w:p>
      <w:pPr>
        <w:pStyle w:val="0"/>
        <w:jc w:val="right"/>
      </w:pPr>
      <w:r>
        <w:rPr>
          <w:sz w:val="20"/>
        </w:rPr>
        <w:t xml:space="preserve">от 24 октября 2025 г. N 876</w:t>
      </w:r>
    </w:p>
    <w:p>
      <w:pPr>
        <w:pStyle w:val="0"/>
        <w:jc w:val="both"/>
      </w:pPr>
      <w:r>
        <w:rPr>
          <w:sz w:val="20"/>
        </w:rPr>
      </w:r>
    </w:p>
    <w:bookmarkStart w:id="31" w:name="P31"/>
    <w:bookmarkEnd w:id="31"/>
    <w:p>
      <w:pPr>
        <w:pStyle w:val="2"/>
        <w:jc w:val="center"/>
      </w:pPr>
      <w:r>
        <w:rPr>
          <w:sz w:val="20"/>
        </w:rPr>
        <w:t xml:space="preserve">ФЕДЕРАЛЬНЫЙ СТАНДАРТ</w:t>
      </w:r>
    </w:p>
    <w:p>
      <w:pPr>
        <w:pStyle w:val="2"/>
        <w:jc w:val="center"/>
      </w:pPr>
      <w:r>
        <w:rPr>
          <w:sz w:val="20"/>
        </w:rPr>
        <w:t xml:space="preserve">СПОРТИВНОЙ ПОДГОТОВКИ ПО ВИДУ СПОРТА "ШАХМАТЫ"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Требования к структуре и содержанию примерных</w:t>
      </w:r>
    </w:p>
    <w:p>
      <w:pPr>
        <w:pStyle w:val="2"/>
        <w:jc w:val="center"/>
      </w:pPr>
      <w:r>
        <w:rPr>
          <w:sz w:val="20"/>
        </w:rPr>
        <w:t xml:space="preserve">дополнительных образовательных программ спортивной</w:t>
      </w:r>
    </w:p>
    <w:p>
      <w:pPr>
        <w:pStyle w:val="2"/>
        <w:jc w:val="center"/>
      </w:pPr>
      <w:r>
        <w:rPr>
          <w:sz w:val="20"/>
        </w:rPr>
        <w:t xml:space="preserve">подготовки, в том числе к их теоретическим и практическим</w:t>
      </w:r>
    </w:p>
    <w:p>
      <w:pPr>
        <w:pStyle w:val="2"/>
        <w:jc w:val="center"/>
      </w:pPr>
      <w:r>
        <w:rPr>
          <w:sz w:val="20"/>
        </w:rPr>
        <w:t xml:space="preserve">разделам применительно к каждому этапу спортивной</w:t>
      </w:r>
    </w:p>
    <w:p>
      <w:pPr>
        <w:pStyle w:val="2"/>
        <w:jc w:val="center"/>
      </w:pPr>
      <w:r>
        <w:rPr>
          <w:sz w:val="20"/>
        </w:rPr>
        <w:t xml:space="preserve">подготовки, включая сроки реализации таких этапов</w:t>
      </w:r>
    </w:p>
    <w:p>
      <w:pPr>
        <w:pStyle w:val="2"/>
        <w:jc w:val="center"/>
      </w:pPr>
      <w:r>
        <w:rPr>
          <w:sz w:val="20"/>
        </w:rPr>
        <w:t xml:space="preserve">и возрастные границы лиц, проходящих спортивную подготовку,</w:t>
      </w:r>
    </w:p>
    <w:p>
      <w:pPr>
        <w:pStyle w:val="2"/>
        <w:jc w:val="center"/>
      </w:pPr>
      <w:r>
        <w:rPr>
          <w:sz w:val="20"/>
        </w:rPr>
        <w:t xml:space="preserve">по отдельным этапам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Примерная дополнительная образовательная программа спортивной подготовки должна иметь следующую структуру и содержание: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1.1. Общие положения, включающие: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1.1.1. Название дополнительной образовательной программы спортивной подготовки с указанием вида спорта (спортивной дисциплины).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1.1.2. Цели дополнительной образовательной программы спортивной подготовки.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 Характеристику дополнительной образовательной программы спортивной подготовки, включающую: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1.2.1. Сроки реализации этапов спортивной подготовки и возрастные границы лиц, проходящих спортивную подготовку, по отдельным этапам, количество лиц, проходящих спортивную подготовку в группах на этапах спортивной подготовки (</w:t>
      </w:r>
      <w:hyperlink w:history="0" w:anchor="P171" w:tooltip="СРОКИ РЕАЛИЗАЦИИ ЭТАПОВ СПОРТИВНОЙ ПОДГОТОВКИ И ВОЗРАСТНЫЕ">
        <w:r>
          <w:rPr>
            <w:sz w:val="20"/>
            <w:color w:val="0000ff"/>
          </w:rPr>
          <w:t xml:space="preserve">приложение N 1</w:t>
        </w:r>
      </w:hyperlink>
      <w:r>
        <w:rPr>
          <w:sz w:val="20"/>
        </w:rPr>
        <w:t xml:space="preserve"> к федеральному стандарту спортивной подготовки по виду спорта "шахматы") (далее - ФССП).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1.2.2. Объем дополнительной образовательной программы спортивной подготовки (</w:t>
      </w:r>
      <w:hyperlink w:history="0" w:anchor="P209" w:tooltip="ОБЪЕМ ДОПОЛНИТЕЛЬНОЙ">
        <w:r>
          <w:rPr>
            <w:sz w:val="20"/>
            <w:color w:val="0000ff"/>
          </w:rPr>
          <w:t xml:space="preserve">приложение N 2</w:t>
        </w:r>
      </w:hyperlink>
      <w:r>
        <w:rPr>
          <w:sz w:val="20"/>
        </w:rPr>
        <w:t xml:space="preserve"> к ФССП).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1.2.3. Виды (формы) обучения, применяющиеся при реализации дополнительной образовательной программы спортивной подготовки, включающие: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учебно-тренировочные занятия;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учебно-тренировочные мероприятия (</w:t>
      </w:r>
      <w:hyperlink w:history="0" w:anchor="P249" w:tooltip="УЧЕБНО-ТРЕНИРОВОЧНЫЕ МЕРОПРИЯТИЯ">
        <w:r>
          <w:rPr>
            <w:sz w:val="20"/>
            <w:color w:val="0000ff"/>
          </w:rPr>
          <w:t xml:space="preserve">приложение N 3</w:t>
        </w:r>
      </w:hyperlink>
      <w:r>
        <w:rPr>
          <w:sz w:val="20"/>
        </w:rPr>
        <w:t xml:space="preserve"> к ФССП);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спортивные соревнования согласно объему соревновательной деятельности (</w:t>
      </w:r>
      <w:hyperlink w:history="0" w:anchor="P322" w:tooltip="ОБЪЕМ СОРЕВНОВАТЕЛЬНОЙ ДЕЯТЕЛЬНОСТИ">
        <w:r>
          <w:rPr>
            <w:sz w:val="20"/>
            <w:color w:val="0000ff"/>
          </w:rPr>
          <w:t xml:space="preserve">приложение N 4</w:t>
        </w:r>
      </w:hyperlink>
      <w:r>
        <w:rPr>
          <w:sz w:val="20"/>
        </w:rPr>
        <w:t xml:space="preserve"> к ФССП);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иные виды (формы) обучения.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1.2.4. Годовой учебно-тренировочный план с учетом соотношения видов спортивной подготовки и иных мероприятий в структуре учебно-тренировочного процесса на этапах спортивной подготовки (</w:t>
      </w:r>
      <w:hyperlink w:history="0" w:anchor="P368" w:tooltip="СООТНОШЕНИЕ ВИДОВ СПОРТИВНОЙ ПОДГОТОВКИ">
        <w:r>
          <w:rPr>
            <w:sz w:val="20"/>
            <w:color w:val="0000ff"/>
          </w:rPr>
          <w:t xml:space="preserve">приложение N 5</w:t>
        </w:r>
      </w:hyperlink>
      <w:r>
        <w:rPr>
          <w:sz w:val="20"/>
        </w:rPr>
        <w:t xml:space="preserve"> к ФССП).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1.2.5. Календарный план воспитательной работы.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1.2.6. План мероприятий, направленных на предотвращение допинга в спорте и борьбу с ним.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1.2.7. Планы инструкторской и судейской практики.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1.2.8. Планы медицинских, медико-биологических мероприятий и применения восстановительных средств.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 Систему контроля, содержащую: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1.3.1. Требования к результатам прохождения дополнительной образовательной программы спортивной подготовки, в том числе к участию в спортивных соревнованиях.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1.3.2. Оценку результатов освоения дополнительной образовательной программы спортивной подготовки.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1.3.3. Контрольные и контрольно-переводные нормативы (испытания) по видам спортивной подготовки и уровень спортивной квалификации лиц, проходящих спортивную подготовку, по годам и этапам спортивной подготовки.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1.4. Рабочую программу по виду спорта (спортивной дисциплине), состоящую из программного материала для учебно-тренировочных занятий по каждому этапу спортивной подготовки и учебно-тематического плана.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1.5. Условия реализации дополнительной образовательной программы спортивной подготовки, включающие материально-технические, кадровые и информационно-методические условия.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Нормативы физической подготовки и иные спортивные</w:t>
      </w:r>
    </w:p>
    <w:p>
      <w:pPr>
        <w:pStyle w:val="2"/>
        <w:jc w:val="center"/>
      </w:pPr>
      <w:r>
        <w:rPr>
          <w:sz w:val="20"/>
        </w:rPr>
        <w:t xml:space="preserve">нормативы с учетом возраста, пола лиц, проходящих спортивную</w:t>
      </w:r>
    </w:p>
    <w:p>
      <w:pPr>
        <w:pStyle w:val="2"/>
        <w:jc w:val="center"/>
      </w:pPr>
      <w:r>
        <w:rPr>
          <w:sz w:val="20"/>
        </w:rPr>
        <w:t xml:space="preserve">подготовку, особенностей вида спорта "шахматы" (спортивных</w:t>
      </w:r>
    </w:p>
    <w:p>
      <w:pPr>
        <w:pStyle w:val="2"/>
        <w:jc w:val="center"/>
      </w:pPr>
      <w:r>
        <w:rPr>
          <w:sz w:val="20"/>
        </w:rPr>
        <w:t xml:space="preserve">дисциплин), уровень спортивной квалификации таких лиц</w:t>
      </w:r>
    </w:p>
    <w:p>
      <w:pPr>
        <w:pStyle w:val="2"/>
        <w:jc w:val="center"/>
      </w:pPr>
      <w:r>
        <w:rPr>
          <w:sz w:val="20"/>
        </w:rPr>
        <w:t xml:space="preserve">(спортивные разряды и спортивные звания)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 Нормативы физической подготовки и иные спортивные нормативы лиц, проходящих спортивную подготовку (далее - обучающиеся), на этапах спортивной подготовки, уровень спортивной квалификации таких лиц (спортивные разряды и спортивные звания) учитывают их возраст, пол, а также особенности вида спорта "шахматы" и включают: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2.1. Нормативы общей физической подготовки для зачисления и перевода на этап начальной подготовки по виду спорта "шахматы" (</w:t>
      </w:r>
      <w:hyperlink w:history="0" w:anchor="P452" w:tooltip="НОРМАТИВЫ ОБЩЕЙ ФИЗИЧЕСКОЙ ПОДГОТОВКИ">
        <w:r>
          <w:rPr>
            <w:sz w:val="20"/>
            <w:color w:val="0000ff"/>
          </w:rPr>
          <w:t xml:space="preserve">приложение N 6</w:t>
        </w:r>
      </w:hyperlink>
      <w:r>
        <w:rPr>
          <w:sz w:val="20"/>
        </w:rPr>
        <w:t xml:space="preserve"> к ФССП).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2.2. Нормативы общей физической и специальной физической подготовки и уровень спортивной квалификации (спортивные разряды) для зачисления и перевода на учебно-тренировочный этап (этап спортивной специализации) по виду спорта "шахматы" (</w:t>
      </w:r>
      <w:hyperlink w:history="0" w:anchor="P514" w:tooltip="НОРМАТИВЫ">
        <w:r>
          <w:rPr>
            <w:sz w:val="20"/>
            <w:color w:val="0000ff"/>
          </w:rPr>
          <w:t xml:space="preserve">приложение N 7</w:t>
        </w:r>
      </w:hyperlink>
      <w:r>
        <w:rPr>
          <w:sz w:val="20"/>
        </w:rPr>
        <w:t xml:space="preserve"> к ФССП).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2.3. Нормативы общей физической и специальной физической подготовки и уровень спортивной квалификации (спортивные разряды) для зачисления и перевода на этап совершенствования спортивного мастерства по виду спорта "шахматы" (</w:t>
      </w:r>
      <w:hyperlink w:history="0" w:anchor="P589" w:tooltip="НОРМАТИВЫ">
        <w:r>
          <w:rPr>
            <w:sz w:val="20"/>
            <w:color w:val="0000ff"/>
          </w:rPr>
          <w:t xml:space="preserve">приложение N 8</w:t>
        </w:r>
      </w:hyperlink>
      <w:r>
        <w:rPr>
          <w:sz w:val="20"/>
        </w:rPr>
        <w:t xml:space="preserve"> к ФССП).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2.4. Нормативы общей физической и специальной физической подготовки и уровень спортивной квалификации (спортивные звания) для зачисления и перевода на этап высшего спортивного мастерства по виду спорта "шахматы" (</w:t>
      </w:r>
      <w:hyperlink w:history="0" w:anchor="P661" w:tooltip="НОРМАТИВЫ">
        <w:r>
          <w:rPr>
            <w:sz w:val="20"/>
            <w:color w:val="0000ff"/>
          </w:rPr>
          <w:t xml:space="preserve">приложение N 9</w:t>
        </w:r>
      </w:hyperlink>
      <w:r>
        <w:rPr>
          <w:sz w:val="20"/>
        </w:rPr>
        <w:t xml:space="preserve"> к ФССП).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Требования к участию лиц, проходящих спортивную</w:t>
      </w:r>
    </w:p>
    <w:p>
      <w:pPr>
        <w:pStyle w:val="2"/>
        <w:jc w:val="center"/>
      </w:pPr>
      <w:r>
        <w:rPr>
          <w:sz w:val="20"/>
        </w:rPr>
        <w:t xml:space="preserve">подготовку, и лиц, ее осуществляющих, в спортивных</w:t>
      </w:r>
    </w:p>
    <w:p>
      <w:pPr>
        <w:pStyle w:val="2"/>
        <w:jc w:val="center"/>
      </w:pPr>
      <w:r>
        <w:rPr>
          <w:sz w:val="20"/>
        </w:rPr>
        <w:t xml:space="preserve">соревнованиях, предусмотренных в соответствии с реализуемой</w:t>
      </w:r>
    </w:p>
    <w:p>
      <w:pPr>
        <w:pStyle w:val="2"/>
        <w:jc w:val="center"/>
      </w:pPr>
      <w:r>
        <w:rPr>
          <w:sz w:val="20"/>
        </w:rPr>
        <w:t xml:space="preserve">дополнительной образовательной программой спортивной</w:t>
      </w:r>
    </w:p>
    <w:p>
      <w:pPr>
        <w:pStyle w:val="2"/>
        <w:jc w:val="center"/>
      </w:pPr>
      <w:r>
        <w:rPr>
          <w:sz w:val="20"/>
        </w:rPr>
        <w:t xml:space="preserve">подготовки по виду спорта "шахматы"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 Требования к участию в спортивных соревнованиях обучающихся: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соответствие возраста, пола и уровня спортивной квалификации обучающихся положениям (регламентам) об официальных спортивных соревнованиях согласно Единой всероссийской спортивной классификации и </w:t>
      </w:r>
      <w:hyperlink w:history="0" r:id="rId12" w:tooltip="&quot;Правила вида спорта &quot;шахматы&quot; (утв. приказом Минспорта России от 29.12.2020 N 988) (ред. от 10.04.2023, с изм. от 11.05.2023) {КонсультантПлюс}">
        <w:r>
          <w:rPr>
            <w:sz w:val="20"/>
            <w:color w:val="0000ff"/>
          </w:rPr>
          <w:t xml:space="preserve">правилам</w:t>
        </w:r>
      </w:hyperlink>
      <w:r>
        <w:rPr>
          <w:sz w:val="20"/>
        </w:rPr>
        <w:t xml:space="preserve"> вида спорта "шахматы";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наличие медицинского заключения о допуске к участию в спортивных соревнованиях;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соблюдение общероссийских антидопинговых </w:t>
      </w:r>
      <w:hyperlink w:history="0" r:id="rId13" w:tooltip="&quot;Общероссийские антидопинговые правила&quot; (утв. Минспортом России 19.01.2026) {КонсультантПлюс}">
        <w:r>
          <w:rPr>
            <w:sz w:val="20"/>
            <w:color w:val="0000ff"/>
          </w:rPr>
          <w:t xml:space="preserve">правил</w:t>
        </w:r>
      </w:hyperlink>
      <w:r>
        <w:rPr>
          <w:sz w:val="20"/>
        </w:rPr>
        <w:t xml:space="preserve"> и антидопинговых правил, утвержденных международными антидопинговыми организациями.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Организация, реализующая дополнительные образовательные программы спортивной подготовки, направляет обучающегося и лиц, осуществляющих спортивную подготовку, на спортивные соревнования на основании утвержденного плана физкультурных и спортивных мероприятий, формируемого в том числе в соответствии с Единым календарным планом межрегиональных, всероссийских и международных физкультурных мероприятий и спортивных мероприятий, календарным планом официальных физкультурных мероприятий и спортивных мероприятий субъекта Российской Федерации, календарным планом официальных физкультурных мероприятий и спортивных мероприятий федеральной территории "Сириус", календарным планом физкультурных мероприятий и спортивных мероприятий муниципального образования и соответствующими положениями (регламентами) об официальных спортивных соревнованиях.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Требования к результатам прохождения спортивной</w:t>
      </w:r>
    </w:p>
    <w:p>
      <w:pPr>
        <w:pStyle w:val="2"/>
        <w:jc w:val="center"/>
      </w:pPr>
      <w:r>
        <w:rPr>
          <w:sz w:val="20"/>
        </w:rPr>
        <w:t xml:space="preserve">подготовки применительно к этапам спортивной подготовки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 Результаты прохождения спортивной подготовки применительно к 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Требования к результатам прохождения спортивной 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 и направлены: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6.1. На этапе начальной подготовки на: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устойчивого интереса к занятиям физической культурой и спортом;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получение общих теоретических знаний о физической культуре и спорте, в том числе о виде спорта "шахматы";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двигательных умений и навыков, в том числе в виде спорта "шахматы";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повышение уровня физической подготовленности и всестороннее гармоничное развитие физических качеств;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участия в официальных спортивных соревнованиях начиная со второго года;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укрепление здоровья.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6.2. На учебно-тренировочном этапе (этапе спортивной специализации) на: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устойчивого интереса к занятиям видом спорта "шахматы";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разносторонней общей и специальной физической подготовленности, а также теоретической, технической, тактической и психологической подготовленности, соответствующей виду спорта "шахматы";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участия в официальных спортивных соревнованиях и формирование навыков соревновательной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укрепление здоровья.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6.3. На этапе совершенствования спортивного мастерства на: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"шахматы";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участия в официальных спортивных соревнованиях и совершенствование навыков в условиях соревновательной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сохранение здоровья.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6.4. На этапе высшего спортивного мастерства на: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"шахматы";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сохранение здоровья.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V. Особенности осуществления спортивной подготовки</w:t>
      </w:r>
    </w:p>
    <w:p>
      <w:pPr>
        <w:pStyle w:val="2"/>
        <w:jc w:val="center"/>
      </w:pPr>
      <w:r>
        <w:rPr>
          <w:sz w:val="20"/>
        </w:rPr>
        <w:t xml:space="preserve">по отдельным спортивным дисциплинам вида спорта "шахматы"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 Особенности осуществления спортивной подготовки по отдельным спортивным дисциплинам вида спорта "шахматы" основаны на особенностях вида спорта "шахматы" и его спортивных дисциплин.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"шахматы", по которым осуществляется спортивная подготовка.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Особенности осуществления спортивной подготовки по спортивным дисциплинам вида спорта "шахматы"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Для зачисления на этап спортивной подготовки лицо, желающее пройти спортивную подготовку, должно достичь установленного возраста в календарный год зачисления на соответствующий этап спортивной подготовки.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В зависимости от условий и организации учебно-тренировочных занятий, а также условий проведения спортивных соревнований,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"шахматы".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VI. Требования к кадровым и материально-техническим условиям</w:t>
      </w:r>
    </w:p>
    <w:p>
      <w:pPr>
        <w:pStyle w:val="2"/>
        <w:jc w:val="center"/>
      </w:pPr>
      <w:r>
        <w:rPr>
          <w:sz w:val="20"/>
        </w:rPr>
        <w:t xml:space="preserve">реализации этапов спортивной подготовки и иным условиям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11. Организации, реализующие дополнительные образовательные программы спортивной подготовки, должны обеспечить соблюдение требований к кадровым и материально-техническим условиям реализации этапов спортивной подготовки и иным условиям, установленным ФССП.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Требования к кадровому составу организаций, реализующих дополнительные образовательные программы спортивной подготовки: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12.1. Уровень квалификации лиц, осуществляющих спортивную подготовку, должен соответствовать требованиям, установленным профессиональным </w:t>
      </w:r>
      <w:hyperlink w:history="0" r:id="rId14" w:tooltip="Приказ Минтруда России от 24.12.2020 N 952н (ред. от 30.08.2023) &quot;Об утверждении профессионального стандарта &quot;Тренер-преподаватель&quot; (Зарегистрировано в Минюсте России 25.01.2021 N 62203) {КонсультантПлюс}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"Тренер-преподаватель", утвержденным приказом Минтруда России от 24.12.2020 N 952н (зарегистрирован Минюстом России 25.01.2021, регистрационный N 62203) &lt;1&gt;, профессиональным </w:t>
      </w:r>
      <w:hyperlink w:history="0" r:id="rId15" w:tooltip="Приказ Минтруда России от 27.04.2023 N 362н &quot;Об утверждении профессионального стандарта &quot;Тренер&quot; (Зарегистрировано в Минюсте России 25.05.2023 N 73442) {КонсультантПлюс}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"Тренер", утвержденным приказом Минтруда России от 27.04.2023 N 362н (зарегистрирован Минюстом России 25.05.2023, регистрационный N 73442), действует до 01.09.2029, профессиональным </w:t>
      </w:r>
      <w:hyperlink w:history="0" r:id="rId16" w:tooltip="Приказ Минтруда России от 21.04.2022 N 237н &quot;Об утверждении профессионального стандарта &quot;Специалист по инструкторской и методической работе в области физической культуры и спорта&quot; (Зарегистрировано в Минюсте России 27.05.2022 N 68615) {КонсультантПлюс}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"Специалист по инструкторской и методической работе в области физической культуры и спорта", утвержденным приказом Минтруда России от 21.04.2022 N 237н (зарегистрирован Минюстом России 27.05.2022, регистрационный N 68615), действует до 01.09.2028, или Единым квалификационным </w:t>
      </w:r>
      <w:hyperlink w:history="0" r:id="rId17" w:tooltip="Приказ Минздравсоцразвития РФ от 15.08.2011 N 916н &quot;Об утверждении Единого квалификационного справочника должностей руководителей, специалистов и служащих, раздел &quot;Квалификационные характеристики должностей работников в области физической культуры и спорта&quot; (Зарегистрировано в Минюсте РФ 14.10.2011 N 22054) {КонсультантПлюс}">
        <w:r>
          <w:rPr>
            <w:sz w:val="20"/>
            <w:color w:val="0000ff"/>
          </w:rPr>
          <w:t xml:space="preserve">справочником</w:t>
        </w:r>
      </w:hyperlink>
      <w:r>
        <w:rPr>
          <w:sz w:val="20"/>
        </w:rPr>
        <w:t xml:space="preserve"> должностей руководителей, специалистов и служащих, раздел "Квалификационные характеристики должностей работников в области физической культуры и спорта", утвержденным приказом Минздравсоцразвития России от 15.08.2011 N 916н (зарегистрирован Минюстом России 14.10.2011, регистрационный N 22054).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С изменениями, внесенными приказом Минтруда России от 30.08.2023 N 686н (зарегистрирован Минюстом России 14.09.2023, регистрационный N 75229).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12.2. Для проведения учебно-тренировочных занятий и участия в официальных спортивных соревнованиях на учебно-тренировочном этапе (этапе спортивной специализации), этапах совершенствования спортивного мастерства и высшего спортивного мастерства, кроме основного тренера-преподавателя, допускается привлечение тренера-преподавателя по видам спортивной подготовки с учетом специфики вида спорта "шахматы", а также на всех этапах спортивной подготовки привлечение иных специалистов (при условии их одновременной работы с обучающимися).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наличие помещения для игры в шахматы;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наличие тренировочного спортивного зала;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наличие раздевалок, душевых;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наличие медицинского пункта, оборудованного в соответствии с </w:t>
      </w:r>
      <w:hyperlink w:history="0" r:id="rId18" w:tooltip="Приказ Минздрава России от 23.10.2020 N 1144н (ред. от 26.09.2023) &quot;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&quot;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Минздрава России от 23.10.2020 N 1144н "Об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 и форм медицинских заключений о допуске к участию физкультурных и спортивных мероприятиях" (зарегистрирован Минюстом России 03.12.2020, регистрационный N 61238) &lt;2&gt;;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С изменениями, внесенными приказами Минздрава России от 22.02.2022 N 106н (зарегистрирован Минюстом России 28.02.2022, регистрационный N 67554), от 26.09.2023 N 497н (зарегистрирован Минюстом России 29.09.2023, регистрационный N 75373), действует до 01.01.2027.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обеспечение оборудованием и спортивным инвентарем, необходимыми для прохождения спортивной подготовки (</w:t>
      </w:r>
      <w:hyperlink w:history="0" w:anchor="P733" w:tooltip="ОБЕСПЕЧЕНИЕ ОБОРУДОВАНИЕМ И СПОРТИВНЫМ ИНВЕНТАРЕМ,">
        <w:r>
          <w:rPr>
            <w:sz w:val="20"/>
            <w:color w:val="0000ff"/>
          </w:rPr>
          <w:t xml:space="preserve">приложение N 10</w:t>
        </w:r>
      </w:hyperlink>
      <w:r>
        <w:rPr>
          <w:sz w:val="20"/>
        </w:rPr>
        <w:t xml:space="preserve"> к ФССП), а также иным оборудованием, спортивным инвентарем, необходимыми для реализации спортивной подготовки, приобретаемыми по решению организации, реализующей дополнительную образовательную программу спортивной подготовки, по согласованию с учредителем;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спортивной экипировкой (</w:t>
      </w:r>
      <w:hyperlink w:history="0" w:anchor="P843" w:tooltip="ОБЕСПЕЧЕНИЕ СПОРТИВНОЙ ЭКИПИРОВКОЙ">
        <w:r>
          <w:rPr>
            <w:sz w:val="20"/>
            <w:color w:val="0000ff"/>
          </w:rPr>
          <w:t xml:space="preserve">приложение N 11</w:t>
        </w:r>
      </w:hyperlink>
      <w:r>
        <w:rPr>
          <w:sz w:val="20"/>
        </w:rPr>
        <w:t xml:space="preserve"> к ФССП), а также иной спортивной экипировкой, необходимой для реализации спортивной подготовки, приобретаемой по решению организации, реализующей дополнительную образовательную программу спортивной подготовки, по согласованию с учредителем;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обучающихся проездом к месту проведения спортивных мероприятий и обратно;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обучающихся питанием и проживанием в период проведения спортивных мероприятий;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медицинское обеспечение обучающихся, в том числе организацию систематического медицинского контроля.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 К иным условиям реализации дополнительной образовательной программы спортивной подготовки относятся трудоемкость дополнительной образовательной программы спортивной подготовки (объемы времени на ее реализацию) с обеспечением непрерывности учебно-тренировочного процесса, а также порядок и сроки формирования учебно-тренировочных групп.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14.1. Дополнительная образовательная программа спортивной подготовки рассчитывается на 52 недели в год.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Учебно-тренировочный процесс в организации, реализующей дополнительную образовательную программу спортивной подготовки, осуществляется в соответствии с годовым учебно-тренировочным планом (включая период самостоятельной подготовки).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включении в учебно-тренировочный процесс самостоятельной подготовки ее продолжительность составляет не более 20% от общего количества часов, предусмотренных годовым учебно-тренировочным планом организации, реализующей дополнительную образовательную программу спортивной подготовки.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14.2. Продолжительность одного учебно-тренировочного занятия при реализации дополнительной образовательной программы спортивной подготовки устанавливается в часах и не должна превышать: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этапе начальной подготовки - двух часов;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учебно-тренировочном этапе (этапе спортивной специализации) - трех часов;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этапе совершенствования спортивного мастерства - четырех часов;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этапе высшего спортивного мастерства - четырех часов.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14.3. Работа по индивидуальным планам спортивной подготовки может осуществляться на этапах совершенствования спортивного мастерства и высшего спортивного мастерства, а также на всех этапах спортивной подготовки в период проведения учебно-тренировочных мероприятий, участия в спортивных соревнованиях и самостоятельной подготовки.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</w:t>
      </w:r>
    </w:p>
    <w:p>
      <w:pPr>
        <w:pStyle w:val="0"/>
        <w:jc w:val="right"/>
      </w:pPr>
      <w:r>
        <w:rPr>
          <w:sz w:val="20"/>
        </w:rPr>
        <w:t xml:space="preserve">спортивной подготовки</w:t>
      </w:r>
    </w:p>
    <w:p>
      <w:pPr>
        <w:pStyle w:val="0"/>
        <w:jc w:val="right"/>
      </w:pPr>
      <w:r>
        <w:rPr>
          <w:sz w:val="20"/>
        </w:rPr>
        <w:t xml:space="preserve">по виду спорта "шахматы",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Минспорта России</w:t>
      </w:r>
    </w:p>
    <w:p>
      <w:pPr>
        <w:pStyle w:val="0"/>
        <w:jc w:val="right"/>
      </w:pPr>
      <w:r>
        <w:rPr>
          <w:sz w:val="20"/>
        </w:rPr>
        <w:t xml:space="preserve">от 24 октября 2025 г. N 876</w:t>
      </w:r>
    </w:p>
    <w:p>
      <w:pPr>
        <w:pStyle w:val="0"/>
        <w:jc w:val="both"/>
      </w:pPr>
      <w:r>
        <w:rPr>
          <w:sz w:val="20"/>
        </w:rPr>
      </w:r>
    </w:p>
    <w:bookmarkStart w:id="171" w:name="P171"/>
    <w:bookmarkEnd w:id="171"/>
    <w:p>
      <w:pPr>
        <w:pStyle w:val="2"/>
        <w:jc w:val="center"/>
      </w:pPr>
      <w:r>
        <w:rPr>
          <w:sz w:val="20"/>
        </w:rPr>
        <w:t xml:space="preserve">СРОКИ РЕАЛИЗАЦИИ ЭТАПОВ СПОРТИВНОЙ ПОДГОТОВКИ И ВОЗРАСТНЫЕ</w:t>
      </w:r>
    </w:p>
    <w:p>
      <w:pPr>
        <w:pStyle w:val="2"/>
        <w:jc w:val="center"/>
      </w:pPr>
      <w:r>
        <w:rPr>
          <w:sz w:val="20"/>
        </w:rPr>
        <w:t xml:space="preserve">ГРАНИЦЫ ЛИЦ, ПРОХОДЯЩИХ СПОРТИВНУЮ ПОДГОТОВКУ, ПО ОТДЕЛЬНЫМ</w:t>
      </w:r>
    </w:p>
    <w:p>
      <w:pPr>
        <w:pStyle w:val="2"/>
        <w:jc w:val="center"/>
      </w:pPr>
      <w:r>
        <w:rPr>
          <w:sz w:val="20"/>
        </w:rPr>
        <w:t xml:space="preserve">ЭТАПАМ, КОЛИЧЕСТВО ЛИЦ, ПРОХОДЯЩИХ СПОРТИВНУЮ ПОДГОТОВКУ</w:t>
      </w:r>
    </w:p>
    <w:p>
      <w:pPr>
        <w:pStyle w:val="2"/>
        <w:jc w:val="center"/>
      </w:pPr>
      <w:r>
        <w:rPr>
          <w:sz w:val="20"/>
        </w:rPr>
        <w:t xml:space="preserve">В ГРУППАХ НА ЭТАПАХ СПОРТИВНОЙ ПОДГОТОВКИ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175"/>
        <w:gridCol w:w="2154"/>
        <w:gridCol w:w="1928"/>
        <w:gridCol w:w="1814"/>
      </w:tblGrid>
      <w:tr>
        <w:tc>
          <w:tcPr>
            <w:tcW w:w="31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Этапы спортивной подготовки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реализации этапов спортивной подготовки (лет)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Возрастные границы лиц, проходящих спортивную подготовку (лет)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Наполняемость (человек)</w:t>
            </w:r>
          </w:p>
        </w:tc>
      </w:tr>
      <w:tr>
        <w:tc>
          <w:tcPr>
            <w:tcW w:w="317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317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2 - 5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317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317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</w:t>
      </w:r>
    </w:p>
    <w:p>
      <w:pPr>
        <w:pStyle w:val="0"/>
        <w:jc w:val="right"/>
      </w:pPr>
      <w:r>
        <w:rPr>
          <w:sz w:val="20"/>
        </w:rPr>
        <w:t xml:space="preserve">спортивной подготовки</w:t>
      </w:r>
    </w:p>
    <w:p>
      <w:pPr>
        <w:pStyle w:val="0"/>
        <w:jc w:val="right"/>
      </w:pPr>
      <w:r>
        <w:rPr>
          <w:sz w:val="20"/>
        </w:rPr>
        <w:t xml:space="preserve">по виду спорта "шахматы",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Минспорта России</w:t>
      </w:r>
    </w:p>
    <w:p>
      <w:pPr>
        <w:pStyle w:val="0"/>
        <w:jc w:val="right"/>
      </w:pPr>
      <w:r>
        <w:rPr>
          <w:sz w:val="20"/>
        </w:rPr>
        <w:t xml:space="preserve">от 24 октября 2025 г. N 876</w:t>
      </w:r>
    </w:p>
    <w:p>
      <w:pPr>
        <w:pStyle w:val="0"/>
        <w:jc w:val="both"/>
      </w:pPr>
      <w:r>
        <w:rPr>
          <w:sz w:val="20"/>
        </w:rPr>
      </w:r>
    </w:p>
    <w:bookmarkStart w:id="209" w:name="P209"/>
    <w:bookmarkEnd w:id="209"/>
    <w:p>
      <w:pPr>
        <w:pStyle w:val="2"/>
        <w:jc w:val="center"/>
      </w:pPr>
      <w:r>
        <w:rPr>
          <w:sz w:val="20"/>
        </w:rPr>
        <w:t xml:space="preserve">ОБЪЕМ ДОПОЛНИТЕЛЬНОЙ</w:t>
      </w:r>
    </w:p>
    <w:p>
      <w:pPr>
        <w:pStyle w:val="2"/>
        <w:jc w:val="center"/>
      </w:pPr>
      <w:r>
        <w:rPr>
          <w:sz w:val="20"/>
        </w:rPr>
        <w:t xml:space="preserve">ОБРАЗОВАТЕЛЬНОЙ ПРОГРАММЫ СПОРТИВНОЙ ПОДГОТОВКИ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36"/>
        <w:gridCol w:w="1133"/>
        <w:gridCol w:w="1133"/>
        <w:gridCol w:w="1085"/>
        <w:gridCol w:w="1123"/>
        <w:gridCol w:w="1587"/>
        <w:gridCol w:w="1474"/>
      </w:tblGrid>
      <w:tr>
        <w:tc>
          <w:tcPr>
            <w:tcW w:w="153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Этапный норматив</w:t>
            </w:r>
          </w:p>
        </w:tc>
        <w:tc>
          <w:tcPr>
            <w:gridSpan w:val="6"/>
            <w:tcW w:w="75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Этапы и годы спортивной подготовки</w:t>
            </w:r>
          </w:p>
        </w:tc>
      </w:tr>
      <w:tr>
        <w:tc>
          <w:tcPr>
            <w:vMerge w:val="continue"/>
          </w:tcPr>
          <w:p/>
        </w:tc>
        <w:tc>
          <w:tcPr>
            <w:gridSpan w:val="2"/>
            <w:tcW w:w="22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gridSpan w:val="2"/>
            <w:tcW w:w="22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</w:tr>
      <w:tr>
        <w:tc>
          <w:tcPr>
            <w:vMerge w:val="continue"/>
          </w:tcPr>
          <w:p/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года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Свыше года</w:t>
            </w:r>
          </w:p>
        </w:tc>
        <w:tc>
          <w:tcPr>
            <w:tcW w:w="10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трех лет</w:t>
            </w:r>
          </w:p>
        </w:tc>
        <w:tc>
          <w:tcPr>
            <w:tcW w:w="11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Свыше трех лет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15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часов в неделю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4,5 - 6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6 - 8</w:t>
            </w:r>
          </w:p>
        </w:tc>
        <w:tc>
          <w:tcPr>
            <w:tcW w:w="108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9 - 12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12 - 16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18 - 24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24 - 32</w:t>
            </w:r>
          </w:p>
        </w:tc>
      </w:tr>
      <w:tr>
        <w:tc>
          <w:tcPr>
            <w:tcW w:w="15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Общее количество часов в год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234 - 312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312 - 416</w:t>
            </w:r>
          </w:p>
        </w:tc>
        <w:tc>
          <w:tcPr>
            <w:tcW w:w="108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468 - 624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624 - 832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936 - 1248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1248 - 1664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3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</w:t>
      </w:r>
    </w:p>
    <w:p>
      <w:pPr>
        <w:pStyle w:val="0"/>
        <w:jc w:val="right"/>
      </w:pPr>
      <w:r>
        <w:rPr>
          <w:sz w:val="20"/>
        </w:rPr>
        <w:t xml:space="preserve">спортивной подготовки</w:t>
      </w:r>
    </w:p>
    <w:p>
      <w:pPr>
        <w:pStyle w:val="0"/>
        <w:jc w:val="right"/>
      </w:pPr>
      <w:r>
        <w:rPr>
          <w:sz w:val="20"/>
        </w:rPr>
        <w:t xml:space="preserve">по виду спорта "шахматы",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Минспорта России</w:t>
      </w:r>
    </w:p>
    <w:p>
      <w:pPr>
        <w:pStyle w:val="0"/>
        <w:jc w:val="right"/>
      </w:pPr>
      <w:r>
        <w:rPr>
          <w:sz w:val="20"/>
        </w:rPr>
        <w:t xml:space="preserve">от 24 октября 2025 г. N 876</w:t>
      </w:r>
    </w:p>
    <w:p>
      <w:pPr>
        <w:pStyle w:val="0"/>
        <w:jc w:val="both"/>
      </w:pPr>
      <w:r>
        <w:rPr>
          <w:sz w:val="20"/>
        </w:rPr>
      </w:r>
    </w:p>
    <w:bookmarkStart w:id="249" w:name="P249"/>
    <w:bookmarkEnd w:id="249"/>
    <w:p>
      <w:pPr>
        <w:pStyle w:val="2"/>
        <w:jc w:val="center"/>
      </w:pPr>
      <w:r>
        <w:rPr>
          <w:sz w:val="20"/>
        </w:rPr>
        <w:t xml:space="preserve">УЧЕБНО-ТРЕНИРОВОЧНЫЕ МЕРОПРИЯТИЯ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2721"/>
        <w:gridCol w:w="1361"/>
        <w:gridCol w:w="1474"/>
        <w:gridCol w:w="1474"/>
        <w:gridCol w:w="1474"/>
      </w:tblGrid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72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Виды учебно-тренировочных мероприятий</w:t>
            </w:r>
          </w:p>
        </w:tc>
        <w:tc>
          <w:tcPr>
            <w:gridSpan w:val="4"/>
            <w:tcW w:w="578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Предельная продолжительность учебно-тренировочных мероприятий по этапам спортивной подготовки (количество суток) (без учета времени следования к месту проведения учебно-тренировочных мероприятий и обратно)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</w:tr>
      <w:tr>
        <w:tc>
          <w:tcPr>
            <w:gridSpan w:val="6"/>
            <w:tcW w:w="9071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1. Учебно-тренировочные мероприятия по подготовке к спортивным соревнованиям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</w:t>
            </w:r>
          </w:p>
        </w:tc>
        <w:tc>
          <w:tcPr>
            <w:tcW w:w="272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Учебно-тренировочные мероприятия по подготовке к международным спортивным соревнованиям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</w:t>
            </w:r>
          </w:p>
        </w:tc>
        <w:tc>
          <w:tcPr>
            <w:tcW w:w="272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Учебно-тренировочные мероприятия по подготовке к чемпионатам России, кубкам России, первенствам России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1.3.</w:t>
            </w:r>
          </w:p>
        </w:tc>
        <w:tc>
          <w:tcPr>
            <w:tcW w:w="272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Учебно-тренировочные мероприятия по подготовке к другим всероссийским спортивным соревнованиям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1.4.</w:t>
            </w:r>
          </w:p>
        </w:tc>
        <w:tc>
          <w:tcPr>
            <w:tcW w:w="272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Учебно-тренировочные мероприятия по подготовке к официальным спортивным соревнованиям субъекта Российской Федерации, федеральной территории "Сириус"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</w:tr>
      <w:tr>
        <w:tc>
          <w:tcPr>
            <w:gridSpan w:val="6"/>
            <w:tcW w:w="9071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2. Специальные учебно-тренировочные мероприятия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2.1.</w:t>
            </w:r>
          </w:p>
        </w:tc>
        <w:tc>
          <w:tcPr>
            <w:tcW w:w="272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Учебно-тренировочные мероприятия по общей и (или) специальной физической подготовке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2.2.</w:t>
            </w:r>
          </w:p>
        </w:tc>
        <w:tc>
          <w:tcPr>
            <w:tcW w:w="272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Восстановительные мероприятия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gridSpan w:val="2"/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10 суток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2.3.</w:t>
            </w:r>
          </w:p>
        </w:tc>
        <w:tc>
          <w:tcPr>
            <w:tcW w:w="272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Мероприятия для комплексного медицинского обследования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gridSpan w:val="2"/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3 суток, но не более 2 раз в год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2.4.</w:t>
            </w:r>
          </w:p>
        </w:tc>
        <w:tc>
          <w:tcPr>
            <w:tcW w:w="272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Учебно-тренировочные мероприятия в каникулярный период</w:t>
            </w:r>
          </w:p>
        </w:tc>
        <w:tc>
          <w:tcPr>
            <w:gridSpan w:val="2"/>
            <w:tcW w:w="283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21 суток подряд и не более двух учебно-тренировочных мероприятий в год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2.5.</w:t>
            </w:r>
          </w:p>
        </w:tc>
        <w:tc>
          <w:tcPr>
            <w:tcW w:w="272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Просмотровые учебно-тренировочные мероприятия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gridSpan w:val="3"/>
            <w:tcW w:w="44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60 суток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4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</w:t>
      </w:r>
    </w:p>
    <w:p>
      <w:pPr>
        <w:pStyle w:val="0"/>
        <w:jc w:val="right"/>
      </w:pPr>
      <w:r>
        <w:rPr>
          <w:sz w:val="20"/>
        </w:rPr>
        <w:t xml:space="preserve">спортивной подготовки</w:t>
      </w:r>
    </w:p>
    <w:p>
      <w:pPr>
        <w:pStyle w:val="0"/>
        <w:jc w:val="right"/>
      </w:pPr>
      <w:r>
        <w:rPr>
          <w:sz w:val="20"/>
        </w:rPr>
        <w:t xml:space="preserve">по виду спорта "шахматы",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Минспорта России</w:t>
      </w:r>
    </w:p>
    <w:p>
      <w:pPr>
        <w:pStyle w:val="0"/>
        <w:jc w:val="right"/>
      </w:pPr>
      <w:r>
        <w:rPr>
          <w:sz w:val="20"/>
        </w:rPr>
        <w:t xml:space="preserve">от 24 октября 2025 г. N 876</w:t>
      </w:r>
    </w:p>
    <w:p>
      <w:pPr>
        <w:pStyle w:val="0"/>
        <w:jc w:val="both"/>
      </w:pPr>
      <w:r>
        <w:rPr>
          <w:sz w:val="20"/>
        </w:rPr>
      </w:r>
    </w:p>
    <w:bookmarkStart w:id="322" w:name="P322"/>
    <w:bookmarkEnd w:id="322"/>
    <w:p>
      <w:pPr>
        <w:pStyle w:val="2"/>
        <w:jc w:val="center"/>
      </w:pPr>
      <w:r>
        <w:rPr>
          <w:sz w:val="20"/>
        </w:rPr>
        <w:t xml:space="preserve">ОБЪЕМ СОРЕВНОВАТЕЛЬНОЙ ДЕЯТЕЛЬНОСТИ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36"/>
        <w:gridCol w:w="1133"/>
        <w:gridCol w:w="1133"/>
        <w:gridCol w:w="1085"/>
        <w:gridCol w:w="1123"/>
        <w:gridCol w:w="1587"/>
        <w:gridCol w:w="1474"/>
      </w:tblGrid>
      <w:tr>
        <w:tc>
          <w:tcPr>
            <w:tcW w:w="153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Виды спортивных соревнований</w:t>
            </w:r>
          </w:p>
        </w:tc>
        <w:tc>
          <w:tcPr>
            <w:gridSpan w:val="6"/>
            <w:tcW w:w="75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Этапы и годы спортивной подготовки</w:t>
            </w:r>
          </w:p>
        </w:tc>
      </w:tr>
      <w:tr>
        <w:tc>
          <w:tcPr>
            <w:vMerge w:val="continue"/>
          </w:tcPr>
          <w:p/>
        </w:tc>
        <w:tc>
          <w:tcPr>
            <w:gridSpan w:val="2"/>
            <w:tcW w:w="22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gridSpan w:val="2"/>
            <w:tcW w:w="22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</w:tr>
      <w:tr>
        <w:tc>
          <w:tcPr>
            <w:vMerge w:val="continue"/>
          </w:tcPr>
          <w:p/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года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Свыше года</w:t>
            </w:r>
          </w:p>
        </w:tc>
        <w:tc>
          <w:tcPr>
            <w:tcW w:w="10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трех лет</w:t>
            </w:r>
          </w:p>
        </w:tc>
        <w:tc>
          <w:tcPr>
            <w:tcW w:w="11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Свыше трех лет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15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Контрольные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8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15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Отборочные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8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15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Основные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8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5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</w:t>
      </w:r>
    </w:p>
    <w:p>
      <w:pPr>
        <w:pStyle w:val="0"/>
        <w:jc w:val="right"/>
      </w:pPr>
      <w:r>
        <w:rPr>
          <w:sz w:val="20"/>
        </w:rPr>
        <w:t xml:space="preserve">спортивной подготовки</w:t>
      </w:r>
    </w:p>
    <w:p>
      <w:pPr>
        <w:pStyle w:val="0"/>
        <w:jc w:val="right"/>
      </w:pPr>
      <w:r>
        <w:rPr>
          <w:sz w:val="20"/>
        </w:rPr>
        <w:t xml:space="preserve">по виду спорта "шахматы",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Минспорта России</w:t>
      </w:r>
    </w:p>
    <w:p>
      <w:pPr>
        <w:pStyle w:val="0"/>
        <w:jc w:val="right"/>
      </w:pPr>
      <w:r>
        <w:rPr>
          <w:sz w:val="20"/>
        </w:rPr>
        <w:t xml:space="preserve">от 24 октября 2025 г. N 876</w:t>
      </w:r>
    </w:p>
    <w:p>
      <w:pPr>
        <w:pStyle w:val="0"/>
        <w:jc w:val="both"/>
      </w:pPr>
      <w:r>
        <w:rPr>
          <w:sz w:val="20"/>
        </w:rPr>
      </w:r>
    </w:p>
    <w:bookmarkStart w:id="368" w:name="P368"/>
    <w:bookmarkEnd w:id="368"/>
    <w:p>
      <w:pPr>
        <w:pStyle w:val="2"/>
        <w:jc w:val="center"/>
      </w:pPr>
      <w:r>
        <w:rPr>
          <w:sz w:val="20"/>
        </w:rPr>
        <w:t xml:space="preserve">СООТНОШЕНИЕ ВИДОВ СПОРТИВНОЙ ПОДГОТОВКИ</w:t>
      </w:r>
    </w:p>
    <w:p>
      <w:pPr>
        <w:pStyle w:val="2"/>
        <w:jc w:val="center"/>
      </w:pPr>
      <w:r>
        <w:rPr>
          <w:sz w:val="20"/>
        </w:rPr>
        <w:t xml:space="preserve">И ИНЫХ МЕРОПРИЯТИЙ В СТРУКТУРЕ УЧЕБНО-ТРЕНИРОВОЧНОГО</w:t>
      </w:r>
    </w:p>
    <w:p>
      <w:pPr>
        <w:pStyle w:val="2"/>
        <w:jc w:val="center"/>
      </w:pPr>
      <w:r>
        <w:rPr>
          <w:sz w:val="20"/>
        </w:rPr>
        <w:t xml:space="preserve">ПРОЦЕССА НА ЭТАПАХ СПОРТИВНОЙ ПОДГОТОВКИ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2154"/>
        <w:gridCol w:w="907"/>
        <w:gridCol w:w="907"/>
        <w:gridCol w:w="964"/>
        <w:gridCol w:w="907"/>
        <w:gridCol w:w="1417"/>
        <w:gridCol w:w="1361"/>
      </w:tblGrid>
      <w:tr>
        <w:tc>
          <w:tcPr>
            <w:tcW w:w="4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Виды спортивной подготовки и иные мероприятия</w:t>
            </w:r>
          </w:p>
        </w:tc>
        <w:tc>
          <w:tcPr>
            <w:gridSpan w:val="6"/>
            <w:tcW w:w="64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Этапы и годы спортивной подготовки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gridSpan w:val="2"/>
            <w:tcW w:w="1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года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Свыше года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трех лет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Свыше трех лет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Общая физическая подготовка (%)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14 - 16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8 - 14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4 - 8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4 - 6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4 - 6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4 - 6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Специальная физическая подготовка (%)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2 - 4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4 - 6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4 - 6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Участие в спортивных соревнованиях (%)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10 - 15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15 - 20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20 - 25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20 - 25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25 - 30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Техническая подготовка (%)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34 - 40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28 - 32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26 - 30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24 - 28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22 - 24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18 - 20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Тактическая, теоретическая, психологическая подготовка (%)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44 - 48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40 - 44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38 - 42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36 - 40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36 - 40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32 - 34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Инструкторская и судейская практика (%)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2 - 4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2 - 4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2 - 4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Медицинские, медико-биологические, восстановительные мероприятия, тестирование и контроль (%)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2 - 4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4 - 6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5 - 7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6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</w:t>
      </w:r>
    </w:p>
    <w:p>
      <w:pPr>
        <w:pStyle w:val="0"/>
        <w:jc w:val="right"/>
      </w:pPr>
      <w:r>
        <w:rPr>
          <w:sz w:val="20"/>
        </w:rPr>
        <w:t xml:space="preserve">спортивной подготовки</w:t>
      </w:r>
    </w:p>
    <w:p>
      <w:pPr>
        <w:pStyle w:val="0"/>
        <w:jc w:val="right"/>
      </w:pPr>
      <w:r>
        <w:rPr>
          <w:sz w:val="20"/>
        </w:rPr>
        <w:t xml:space="preserve">по виду спорта "шахматы",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Минспорта России</w:t>
      </w:r>
    </w:p>
    <w:p>
      <w:pPr>
        <w:pStyle w:val="0"/>
        <w:jc w:val="right"/>
      </w:pPr>
      <w:r>
        <w:rPr>
          <w:sz w:val="20"/>
        </w:rPr>
        <w:t xml:space="preserve">от 24 октября 2025 г. N 876</w:t>
      </w:r>
    </w:p>
    <w:p>
      <w:pPr>
        <w:pStyle w:val="0"/>
        <w:jc w:val="both"/>
      </w:pPr>
      <w:r>
        <w:rPr>
          <w:sz w:val="20"/>
        </w:rPr>
      </w:r>
    </w:p>
    <w:bookmarkStart w:id="452" w:name="P452"/>
    <w:bookmarkEnd w:id="452"/>
    <w:p>
      <w:pPr>
        <w:pStyle w:val="2"/>
        <w:jc w:val="center"/>
      </w:pPr>
      <w:r>
        <w:rPr>
          <w:sz w:val="20"/>
        </w:rPr>
        <w:t xml:space="preserve">НОРМАТИВЫ ОБЩЕЙ ФИЗИЧЕСКОЙ ПОДГОТОВКИ</w:t>
      </w:r>
    </w:p>
    <w:p>
      <w:pPr>
        <w:pStyle w:val="2"/>
        <w:jc w:val="center"/>
      </w:pPr>
      <w:r>
        <w:rPr>
          <w:sz w:val="20"/>
        </w:rPr>
        <w:t xml:space="preserve">ДЛЯ ЗАЧИСЛЕНИЯ И ПЕРЕВОДА НА ЭТАП НАЧАЛЬНОЙ ПОДГОТОВКИ</w:t>
      </w:r>
    </w:p>
    <w:p>
      <w:pPr>
        <w:pStyle w:val="2"/>
        <w:jc w:val="center"/>
      </w:pPr>
      <w:r>
        <w:rPr>
          <w:sz w:val="20"/>
        </w:rPr>
        <w:t xml:space="preserve">ПО ВИДУ СПОРТА "ШАХМАТЫ"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3005"/>
        <w:gridCol w:w="1191"/>
        <w:gridCol w:w="1134"/>
        <w:gridCol w:w="1020"/>
        <w:gridCol w:w="1134"/>
        <w:gridCol w:w="1020"/>
      </w:tblGrid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00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Упражнения</w:t>
            </w:r>
          </w:p>
        </w:tc>
        <w:tc>
          <w:tcPr>
            <w:tcW w:w="119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gridSpan w:val="2"/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 до года обучения</w:t>
            </w:r>
          </w:p>
        </w:tc>
        <w:tc>
          <w:tcPr>
            <w:gridSpan w:val="2"/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 свыше года обучения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мальчики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девочки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мальчики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девочки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00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</w:t>
            </w:r>
          </w:p>
        </w:tc>
        <w:tc>
          <w:tcPr>
            <w:tcW w:w="119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  <w:tc>
          <w:tcPr>
            <w:gridSpan w:val="2"/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9,6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8,6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9,1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00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Наклон вперед из положения стоя на гимнастической скамье (от уровня скамьи)</w:t>
            </w:r>
          </w:p>
        </w:tc>
        <w:tc>
          <w:tcPr>
            <w:tcW w:w="119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  <w:tc>
          <w:tcPr>
            <w:gridSpan w:val="2"/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+3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+5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00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19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  <w:tc>
          <w:tcPr>
            <w:gridSpan w:val="2"/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00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3 x 10 м</w:t>
            </w:r>
          </w:p>
        </w:tc>
        <w:tc>
          <w:tcPr>
            <w:tcW w:w="119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  <w:tc>
          <w:tcPr>
            <w:gridSpan w:val="2"/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11,2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10,8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11,3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7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</w:t>
      </w:r>
    </w:p>
    <w:p>
      <w:pPr>
        <w:pStyle w:val="0"/>
        <w:jc w:val="right"/>
      </w:pPr>
      <w:r>
        <w:rPr>
          <w:sz w:val="20"/>
        </w:rPr>
        <w:t xml:space="preserve">спортивной подготовки</w:t>
      </w:r>
    </w:p>
    <w:p>
      <w:pPr>
        <w:pStyle w:val="0"/>
        <w:jc w:val="right"/>
      </w:pPr>
      <w:r>
        <w:rPr>
          <w:sz w:val="20"/>
        </w:rPr>
        <w:t xml:space="preserve">по виду спорта "шахматы",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Минспорта России</w:t>
      </w:r>
    </w:p>
    <w:p>
      <w:pPr>
        <w:pStyle w:val="0"/>
        <w:jc w:val="right"/>
      </w:pPr>
      <w:r>
        <w:rPr>
          <w:sz w:val="20"/>
        </w:rPr>
        <w:t xml:space="preserve">от 24 октября 2025 г. N 876</w:t>
      </w:r>
    </w:p>
    <w:p>
      <w:pPr>
        <w:pStyle w:val="0"/>
        <w:jc w:val="both"/>
      </w:pPr>
      <w:r>
        <w:rPr>
          <w:sz w:val="20"/>
        </w:rPr>
      </w:r>
    </w:p>
    <w:bookmarkStart w:id="514" w:name="P514"/>
    <w:bookmarkEnd w:id="514"/>
    <w:p>
      <w:pPr>
        <w:pStyle w:val="2"/>
        <w:jc w:val="center"/>
      </w:pPr>
      <w:r>
        <w:rPr>
          <w:sz w:val="20"/>
        </w:rPr>
        <w:t xml:space="preserve">НОРМАТИВЫ</w:t>
      </w:r>
    </w:p>
    <w:p>
      <w:pPr>
        <w:pStyle w:val="2"/>
        <w:jc w:val="center"/>
      </w:pPr>
      <w:r>
        <w:rPr>
          <w:sz w:val="20"/>
        </w:rPr>
        <w:t xml:space="preserve">ОБЩЕЙ ФИЗИЧЕСКОЙ И СПЕЦИАЛЬНОЙ ФИЗИЧЕСКОЙ ПОДГОТОВКИ</w:t>
      </w:r>
    </w:p>
    <w:p>
      <w:pPr>
        <w:pStyle w:val="2"/>
        <w:jc w:val="center"/>
      </w:pPr>
      <w:r>
        <w:rPr>
          <w:sz w:val="20"/>
        </w:rPr>
        <w:t xml:space="preserve">И УРОВЕНЬ СПОРТИВНОЙ КВАЛИФИКАЦИИ (СПОРТИВНЫЕ РАЗРЯДЫ)</w:t>
      </w:r>
    </w:p>
    <w:p>
      <w:pPr>
        <w:pStyle w:val="2"/>
        <w:jc w:val="center"/>
      </w:pPr>
      <w:r>
        <w:rPr>
          <w:sz w:val="20"/>
        </w:rPr>
        <w:t xml:space="preserve">ДЛЯ ЗАЧИСЛЕНИЯ И ПЕРЕВОДА НА УЧЕБНО-ТРЕНИРОВОЧНЫЙ ЭТАП</w:t>
      </w:r>
    </w:p>
    <w:p>
      <w:pPr>
        <w:pStyle w:val="2"/>
        <w:jc w:val="center"/>
      </w:pPr>
      <w:r>
        <w:rPr>
          <w:sz w:val="20"/>
        </w:rPr>
        <w:t xml:space="preserve">(ЭТАП СПОРТИВНОЙ СПЕЦИАЛИЗАЦИИ) ПО ВИДУ СПОРТА "ШАХМАТЫ"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4819"/>
        <w:gridCol w:w="1304"/>
        <w:gridCol w:w="1247"/>
        <w:gridCol w:w="1191"/>
      </w:tblGrid>
      <w:tr>
        <w:tc>
          <w:tcPr>
            <w:tcW w:w="51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481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Упражнения</w:t>
            </w:r>
          </w:p>
        </w:tc>
        <w:tc>
          <w:tcPr>
            <w:tcW w:w="130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gridSpan w:val="2"/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мальчики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девочки</w:t>
            </w:r>
          </w:p>
        </w:tc>
      </w:tr>
      <w:tr>
        <w:tc>
          <w:tcPr>
            <w:gridSpan w:val="5"/>
            <w:tcW w:w="9071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1. Нормативы общей физической подготовки</w:t>
            </w:r>
          </w:p>
        </w:tc>
      </w:tr>
      <w:tr>
        <w:tc>
          <w:tcPr>
            <w:tcW w:w="51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</w:t>
            </w:r>
          </w:p>
        </w:tc>
        <w:tc>
          <w:tcPr>
            <w:tcW w:w="481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6,5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6,6</w:t>
            </w:r>
          </w:p>
        </w:tc>
      </w:tr>
      <w:tr>
        <w:tc>
          <w:tcPr>
            <w:tcW w:w="51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</w:t>
            </w:r>
          </w:p>
        </w:tc>
        <w:tc>
          <w:tcPr>
            <w:tcW w:w="481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51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1.3.</w:t>
            </w:r>
          </w:p>
        </w:tc>
        <w:tc>
          <w:tcPr>
            <w:tcW w:w="481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Наклон вперед из положения стоя на гимнастической скамье (от уровня скамьи)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+3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+5</w:t>
            </w:r>
          </w:p>
        </w:tc>
      </w:tr>
      <w:tr>
        <w:tc>
          <w:tcPr>
            <w:tcW w:w="51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1.4.</w:t>
            </w:r>
          </w:p>
        </w:tc>
        <w:tc>
          <w:tcPr>
            <w:tcW w:w="481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3 x 10 м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9,8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10,2</w:t>
            </w:r>
          </w:p>
        </w:tc>
      </w:tr>
      <w:tr>
        <w:tc>
          <w:tcPr>
            <w:tcW w:w="51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1.5.</w:t>
            </w:r>
          </w:p>
        </w:tc>
        <w:tc>
          <w:tcPr>
            <w:tcW w:w="481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</w:t>
            </w:r>
          </w:p>
        </w:tc>
      </w:tr>
      <w:tr>
        <w:tc>
          <w:tcPr>
            <w:gridSpan w:val="5"/>
            <w:tcW w:w="9071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2. Нормативы специальной физической подготовки</w:t>
            </w:r>
          </w:p>
        </w:tc>
      </w:tr>
      <w:tr>
        <w:tc>
          <w:tcPr>
            <w:tcW w:w="51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2.1.</w:t>
            </w:r>
          </w:p>
        </w:tc>
        <w:tc>
          <w:tcPr>
            <w:tcW w:w="481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Приседание без остановки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51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2.2.</w:t>
            </w:r>
          </w:p>
        </w:tc>
        <w:tc>
          <w:tcPr>
            <w:tcW w:w="481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Наклон вперед из положения стоя с выпрямленными ногами, пальцами рук коснуться пола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gridSpan w:val="5"/>
            <w:tcW w:w="9071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3. Уровень спортивной квалификации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3.1.</w:t>
            </w:r>
          </w:p>
        </w:tc>
        <w:tc>
          <w:tcPr>
            <w:tcW w:w="48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Период обучения на этапе спортивной подготовки (до трех лет)</w:t>
            </w:r>
          </w:p>
        </w:tc>
        <w:tc>
          <w:tcPr>
            <w:gridSpan w:val="3"/>
            <w:tcW w:w="37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Спортивные разряды - "третий юношеский спортивный разряд", "второй юношеский спортивный разряд", "первый юношеский спортивный разряд"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3.2.</w:t>
            </w:r>
          </w:p>
        </w:tc>
        <w:tc>
          <w:tcPr>
            <w:tcW w:w="48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Период обучения на этапе спортивной подготовки (свыше трех лет)</w:t>
            </w:r>
          </w:p>
        </w:tc>
        <w:tc>
          <w:tcPr>
            <w:gridSpan w:val="3"/>
            <w:tcW w:w="37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Спортивные разряды - "третий спортивный разряд", "второй спортивный разряд", "первый спортивный разряд"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8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</w:t>
      </w:r>
    </w:p>
    <w:p>
      <w:pPr>
        <w:pStyle w:val="0"/>
        <w:jc w:val="right"/>
      </w:pPr>
      <w:r>
        <w:rPr>
          <w:sz w:val="20"/>
        </w:rPr>
        <w:t xml:space="preserve">спортивной подготовки</w:t>
      </w:r>
    </w:p>
    <w:p>
      <w:pPr>
        <w:pStyle w:val="0"/>
        <w:jc w:val="right"/>
      </w:pPr>
      <w:r>
        <w:rPr>
          <w:sz w:val="20"/>
        </w:rPr>
        <w:t xml:space="preserve">по виду спорта "шахматы",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Минспорта России</w:t>
      </w:r>
    </w:p>
    <w:p>
      <w:pPr>
        <w:pStyle w:val="0"/>
        <w:jc w:val="right"/>
      </w:pPr>
      <w:r>
        <w:rPr>
          <w:sz w:val="20"/>
        </w:rPr>
        <w:t xml:space="preserve">от 24 октября 2025 г. N 876</w:t>
      </w:r>
    </w:p>
    <w:p>
      <w:pPr>
        <w:pStyle w:val="0"/>
        <w:jc w:val="both"/>
      </w:pPr>
      <w:r>
        <w:rPr>
          <w:sz w:val="20"/>
        </w:rPr>
      </w:r>
    </w:p>
    <w:bookmarkStart w:id="589" w:name="P589"/>
    <w:bookmarkEnd w:id="589"/>
    <w:p>
      <w:pPr>
        <w:pStyle w:val="2"/>
        <w:jc w:val="center"/>
      </w:pPr>
      <w:r>
        <w:rPr>
          <w:sz w:val="20"/>
        </w:rPr>
        <w:t xml:space="preserve">НОРМАТИВЫ</w:t>
      </w:r>
    </w:p>
    <w:p>
      <w:pPr>
        <w:pStyle w:val="2"/>
        <w:jc w:val="center"/>
      </w:pPr>
      <w:r>
        <w:rPr>
          <w:sz w:val="20"/>
        </w:rPr>
        <w:t xml:space="preserve">ОБЩЕЙ ФИЗИЧЕСКОЙ И СПЕЦИАЛЬНОЙ ФИЗИЧЕСКОЙ ПОДГОТОВКИ</w:t>
      </w:r>
    </w:p>
    <w:p>
      <w:pPr>
        <w:pStyle w:val="2"/>
        <w:jc w:val="center"/>
      </w:pPr>
      <w:r>
        <w:rPr>
          <w:sz w:val="20"/>
        </w:rPr>
        <w:t xml:space="preserve">И УРОВЕНЬ СПОРТИВНОЙ КВАЛИФИКАЦИИ (СПОРТИВНЫЕ РАЗРЯДЫ)</w:t>
      </w:r>
    </w:p>
    <w:p>
      <w:pPr>
        <w:pStyle w:val="2"/>
        <w:jc w:val="center"/>
      </w:pPr>
      <w:r>
        <w:rPr>
          <w:sz w:val="20"/>
        </w:rPr>
        <w:t xml:space="preserve">ДЛЯ ЗАЧИСЛЕНИЯ И ПЕРЕВОДА НА ЭТАП СОВЕРШЕНСТВОВАНИЯ</w:t>
      </w:r>
    </w:p>
    <w:p>
      <w:pPr>
        <w:pStyle w:val="2"/>
        <w:jc w:val="center"/>
      </w:pPr>
      <w:r>
        <w:rPr>
          <w:sz w:val="20"/>
        </w:rPr>
        <w:t xml:space="preserve">СПОРТИВНОГО МАСТЕРСТВА ПО ВИДУ СПОРТА "ШАХМАТЫ"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4819"/>
        <w:gridCol w:w="1304"/>
        <w:gridCol w:w="1247"/>
        <w:gridCol w:w="1191"/>
      </w:tblGrid>
      <w:tr>
        <w:tc>
          <w:tcPr>
            <w:tcW w:w="51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481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Упражнения</w:t>
            </w:r>
          </w:p>
        </w:tc>
        <w:tc>
          <w:tcPr>
            <w:tcW w:w="130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gridSpan w:val="2"/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мальчики/юноши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девочки/девушки</w:t>
            </w:r>
          </w:p>
        </w:tc>
      </w:tr>
      <w:tr>
        <w:tc>
          <w:tcPr>
            <w:gridSpan w:val="5"/>
            <w:tcW w:w="9071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1. Нормативы общей физической подготовки</w:t>
            </w:r>
          </w:p>
        </w:tc>
      </w:tr>
      <w:tr>
        <w:tc>
          <w:tcPr>
            <w:tcW w:w="51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</w:t>
            </w:r>
          </w:p>
        </w:tc>
        <w:tc>
          <w:tcPr>
            <w:tcW w:w="481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5,3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5,5</w:t>
            </w:r>
          </w:p>
        </w:tc>
      </w:tr>
      <w:tr>
        <w:tc>
          <w:tcPr>
            <w:tcW w:w="51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</w:t>
            </w:r>
          </w:p>
        </w:tc>
        <w:tc>
          <w:tcPr>
            <w:tcW w:w="481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</w:tr>
      <w:tr>
        <w:tc>
          <w:tcPr>
            <w:tcW w:w="51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1.3.</w:t>
            </w:r>
          </w:p>
        </w:tc>
        <w:tc>
          <w:tcPr>
            <w:tcW w:w="481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Наклон вперед из положения стоя на гимнастической скамье (от уровня скамьи)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+8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+11</w:t>
            </w:r>
          </w:p>
        </w:tc>
      </w:tr>
      <w:tr>
        <w:tc>
          <w:tcPr>
            <w:tcW w:w="51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1.4.</w:t>
            </w:r>
          </w:p>
        </w:tc>
        <w:tc>
          <w:tcPr>
            <w:tcW w:w="481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152</w:t>
            </w:r>
          </w:p>
        </w:tc>
      </w:tr>
      <w:tr>
        <w:tc>
          <w:tcPr>
            <w:tcW w:w="51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1.5.</w:t>
            </w:r>
          </w:p>
        </w:tc>
        <w:tc>
          <w:tcPr>
            <w:tcW w:w="481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3 x 10 м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8,4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8,6</w:t>
            </w:r>
          </w:p>
        </w:tc>
      </w:tr>
      <w:tr>
        <w:tc>
          <w:tcPr>
            <w:gridSpan w:val="5"/>
            <w:tcW w:w="9071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2. Нормативы специальной физической подготовки</w:t>
            </w:r>
          </w:p>
        </w:tc>
      </w:tr>
      <w:tr>
        <w:tc>
          <w:tcPr>
            <w:tcW w:w="51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</w:t>
            </w:r>
          </w:p>
        </w:tc>
        <w:tc>
          <w:tcPr>
            <w:tcW w:w="481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Приседание без остановки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51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2.2.</w:t>
            </w:r>
          </w:p>
        </w:tc>
        <w:tc>
          <w:tcPr>
            <w:tcW w:w="481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Наклон вперед из положения стоя с выпрямленными ногами, пальцами рук коснуться пола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gridSpan w:val="5"/>
            <w:tcW w:w="9071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3. Уровень спортивной квалификации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3.1.</w:t>
            </w:r>
          </w:p>
        </w:tc>
        <w:tc>
          <w:tcPr>
            <w:gridSpan w:val="4"/>
            <w:tcW w:w="85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Спортивный разряд "кандидат в мастера спорта"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9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</w:t>
      </w:r>
    </w:p>
    <w:p>
      <w:pPr>
        <w:pStyle w:val="0"/>
        <w:jc w:val="right"/>
      </w:pPr>
      <w:r>
        <w:rPr>
          <w:sz w:val="20"/>
        </w:rPr>
        <w:t xml:space="preserve">спортивной подготовки</w:t>
      </w:r>
    </w:p>
    <w:p>
      <w:pPr>
        <w:pStyle w:val="0"/>
        <w:jc w:val="right"/>
      </w:pPr>
      <w:r>
        <w:rPr>
          <w:sz w:val="20"/>
        </w:rPr>
        <w:t xml:space="preserve">по виду спорта "шахматы",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Минспорта России</w:t>
      </w:r>
    </w:p>
    <w:p>
      <w:pPr>
        <w:pStyle w:val="0"/>
        <w:jc w:val="right"/>
      </w:pPr>
      <w:r>
        <w:rPr>
          <w:sz w:val="20"/>
        </w:rPr>
        <w:t xml:space="preserve">от 24 октября 2025 г. N 876</w:t>
      </w:r>
    </w:p>
    <w:p>
      <w:pPr>
        <w:pStyle w:val="0"/>
        <w:jc w:val="both"/>
      </w:pPr>
      <w:r>
        <w:rPr>
          <w:sz w:val="20"/>
        </w:rPr>
      </w:r>
    </w:p>
    <w:bookmarkStart w:id="661" w:name="P661"/>
    <w:bookmarkEnd w:id="661"/>
    <w:p>
      <w:pPr>
        <w:pStyle w:val="2"/>
        <w:jc w:val="center"/>
      </w:pPr>
      <w:r>
        <w:rPr>
          <w:sz w:val="20"/>
        </w:rPr>
        <w:t xml:space="preserve">НОРМАТИВЫ</w:t>
      </w:r>
    </w:p>
    <w:p>
      <w:pPr>
        <w:pStyle w:val="2"/>
        <w:jc w:val="center"/>
      </w:pPr>
      <w:r>
        <w:rPr>
          <w:sz w:val="20"/>
        </w:rPr>
        <w:t xml:space="preserve">ОБЩЕЙ ФИЗИЧЕСКОЙ И СПЕЦИАЛЬНОЙ ФИЗИЧЕСКОЙ ПОДГОТОВКИ</w:t>
      </w:r>
    </w:p>
    <w:p>
      <w:pPr>
        <w:pStyle w:val="2"/>
        <w:jc w:val="center"/>
      </w:pPr>
      <w:r>
        <w:rPr>
          <w:sz w:val="20"/>
        </w:rPr>
        <w:t xml:space="preserve">И УРОВЕНЬ СПОРТИВНОЙ КВАЛИФИКАЦИИ (СПОРТИВНЫЕ ЗВАНИЯ)</w:t>
      </w:r>
    </w:p>
    <w:p>
      <w:pPr>
        <w:pStyle w:val="2"/>
        <w:jc w:val="center"/>
      </w:pPr>
      <w:r>
        <w:rPr>
          <w:sz w:val="20"/>
        </w:rPr>
        <w:t xml:space="preserve">ДЛЯ ЗАЧИСЛЕНИЯ И ПЕРЕВОДА НА ЭТАП ВЫСШЕГО СПОРТИВНОГО</w:t>
      </w:r>
    </w:p>
    <w:p>
      <w:pPr>
        <w:pStyle w:val="2"/>
        <w:jc w:val="center"/>
      </w:pPr>
      <w:r>
        <w:rPr>
          <w:sz w:val="20"/>
        </w:rPr>
        <w:t xml:space="preserve">МАСТЕРСТВА ПО ВИДУ СПОРТА "ШАХМАТЫ"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4819"/>
        <w:gridCol w:w="1304"/>
        <w:gridCol w:w="1247"/>
        <w:gridCol w:w="1191"/>
      </w:tblGrid>
      <w:tr>
        <w:tc>
          <w:tcPr>
            <w:tcW w:w="51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481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Упражнения</w:t>
            </w:r>
          </w:p>
        </w:tc>
        <w:tc>
          <w:tcPr>
            <w:tcW w:w="130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gridSpan w:val="2"/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юноши/юниоры/мужчины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девушки/юниорки/женщины</w:t>
            </w:r>
          </w:p>
        </w:tc>
      </w:tr>
      <w:tr>
        <w:tc>
          <w:tcPr>
            <w:gridSpan w:val="5"/>
            <w:tcW w:w="9071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1. Нормативы общей физической подготовки</w:t>
            </w:r>
          </w:p>
        </w:tc>
      </w:tr>
      <w:tr>
        <w:tc>
          <w:tcPr>
            <w:tcW w:w="51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</w:t>
            </w:r>
          </w:p>
        </w:tc>
        <w:tc>
          <w:tcPr>
            <w:tcW w:w="481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5,0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5,2</w:t>
            </w:r>
          </w:p>
        </w:tc>
      </w:tr>
      <w:tr>
        <w:tc>
          <w:tcPr>
            <w:tcW w:w="51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</w:t>
            </w:r>
          </w:p>
        </w:tc>
        <w:tc>
          <w:tcPr>
            <w:tcW w:w="481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</w:tr>
      <w:tr>
        <w:tc>
          <w:tcPr>
            <w:tcW w:w="51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1.3.</w:t>
            </w:r>
          </w:p>
        </w:tc>
        <w:tc>
          <w:tcPr>
            <w:tcW w:w="481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Наклон вперед из положения стоя на гимнастической скамье (от уровня скамьи)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+9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+13</w:t>
            </w:r>
          </w:p>
        </w:tc>
      </w:tr>
      <w:tr>
        <w:tc>
          <w:tcPr>
            <w:tcW w:w="51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1.4.</w:t>
            </w:r>
          </w:p>
        </w:tc>
        <w:tc>
          <w:tcPr>
            <w:tcW w:w="481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183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167</w:t>
            </w:r>
          </w:p>
        </w:tc>
      </w:tr>
      <w:tr>
        <w:tc>
          <w:tcPr>
            <w:tcW w:w="51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1.5.</w:t>
            </w:r>
          </w:p>
        </w:tc>
        <w:tc>
          <w:tcPr>
            <w:tcW w:w="481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3 x 10 м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7,7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8,0</w:t>
            </w:r>
          </w:p>
        </w:tc>
      </w:tr>
      <w:tr>
        <w:tc>
          <w:tcPr>
            <w:gridSpan w:val="5"/>
            <w:tcW w:w="9071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2. Нормативы специальной физической подготовки</w:t>
            </w:r>
          </w:p>
        </w:tc>
      </w:tr>
      <w:tr>
        <w:tc>
          <w:tcPr>
            <w:tcW w:w="51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</w:t>
            </w:r>
          </w:p>
        </w:tc>
        <w:tc>
          <w:tcPr>
            <w:tcW w:w="481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Приседание без остановки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</w:tr>
      <w:tr>
        <w:tc>
          <w:tcPr>
            <w:tcW w:w="51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2.2.</w:t>
            </w:r>
          </w:p>
        </w:tc>
        <w:tc>
          <w:tcPr>
            <w:tcW w:w="481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Наклон вперед из положения стоя с выпрямленными ногами, пальцами рук коснуться пола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gridSpan w:val="5"/>
            <w:tcW w:w="9071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3. Уровень спортивной квалификации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3.1.</w:t>
            </w:r>
          </w:p>
        </w:tc>
        <w:tc>
          <w:tcPr>
            <w:gridSpan w:val="4"/>
            <w:tcW w:w="85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Спортивные звания "мастер спорта России", и (или) "гроссмейстер России", и (или) "мастер спорта России международного класса"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10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</w:t>
      </w:r>
    </w:p>
    <w:p>
      <w:pPr>
        <w:pStyle w:val="0"/>
        <w:jc w:val="right"/>
      </w:pPr>
      <w:r>
        <w:rPr>
          <w:sz w:val="20"/>
        </w:rPr>
        <w:t xml:space="preserve">спортивной подготовки</w:t>
      </w:r>
    </w:p>
    <w:p>
      <w:pPr>
        <w:pStyle w:val="0"/>
        <w:jc w:val="right"/>
      </w:pPr>
      <w:r>
        <w:rPr>
          <w:sz w:val="20"/>
        </w:rPr>
        <w:t xml:space="preserve">по виду спорта "шахматы",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Минспорта России</w:t>
      </w:r>
    </w:p>
    <w:p>
      <w:pPr>
        <w:pStyle w:val="0"/>
        <w:jc w:val="right"/>
      </w:pPr>
      <w:r>
        <w:rPr>
          <w:sz w:val="20"/>
        </w:rPr>
        <w:t xml:space="preserve">от 24 октября 2025 г. N 876</w:t>
      </w:r>
    </w:p>
    <w:p>
      <w:pPr>
        <w:pStyle w:val="0"/>
        <w:jc w:val="both"/>
      </w:pPr>
      <w:r>
        <w:rPr>
          <w:sz w:val="20"/>
        </w:rPr>
      </w:r>
    </w:p>
    <w:bookmarkStart w:id="733" w:name="P733"/>
    <w:bookmarkEnd w:id="733"/>
    <w:p>
      <w:pPr>
        <w:pStyle w:val="2"/>
        <w:jc w:val="center"/>
      </w:pPr>
      <w:r>
        <w:rPr>
          <w:sz w:val="20"/>
        </w:rPr>
        <w:t xml:space="preserve">ОБЕСПЕЧЕНИЕ ОБОРУДОВАНИЕМ И СПОРТИВНЫМ ИНВЕНТАРЕМ,</w:t>
      </w:r>
    </w:p>
    <w:p>
      <w:pPr>
        <w:pStyle w:val="2"/>
        <w:jc w:val="center"/>
      </w:pPr>
      <w:r>
        <w:rPr>
          <w:sz w:val="20"/>
        </w:rPr>
        <w:t xml:space="preserve">НЕОБХОДИМЫМИ ДЛЯ ПРОХОЖДЕНИЯ СПОРТИВНОЙ ПОДГОТОВКИ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N 1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3402"/>
        <w:gridCol w:w="1247"/>
        <w:gridCol w:w="2551"/>
        <w:gridCol w:w="1417"/>
      </w:tblGrid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40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Расчетная единица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изделий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40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Доска шахматная демонстрационная с фигурами демонстрационными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помещение для игры в шахматы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40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Доска шахматная с фигурами шахматными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помещение для игры в шахматы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40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Интерактивный комплект (мультимедийный проектор, компьютер, экран, специальное программное обеспечение для вида спорта "шахматы")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40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Секундомер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40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Стол шахматный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помещение для игры в шахматы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40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Стулья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помещение для игры в шахматы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40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Часы шахматные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помещение для игры в шахматы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gridSpan w:val="5"/>
            <w:tcW w:w="9071" w:type="dxa"/>
            <w:vAlign w:val="center"/>
          </w:tcPr>
          <w:p>
            <w:pPr>
              <w:pStyle w:val="0"/>
              <w:outlineLvl w:val="2"/>
            </w:pPr>
            <w:r>
              <w:rPr>
                <w:sz w:val="20"/>
              </w:rPr>
              <w:t xml:space="preserve">Для этапов совершенствования спортивного мастерства и высшего спортивного мастерства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40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Доска шахматная с электронными фигурами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40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Ноутбук со специальным программным обеспечением для вида спорта "шахматы"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40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Веб-камера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Сокращение, используемое в настоящей таблице: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- организация, реализующая дополнительную образовательную программу спортивной подготовки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N 2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1757"/>
        <w:gridCol w:w="794"/>
        <w:gridCol w:w="850"/>
        <w:gridCol w:w="624"/>
        <w:gridCol w:w="680"/>
        <w:gridCol w:w="624"/>
        <w:gridCol w:w="680"/>
        <w:gridCol w:w="624"/>
        <w:gridCol w:w="680"/>
        <w:gridCol w:w="624"/>
        <w:gridCol w:w="680"/>
      </w:tblGrid>
      <w:tr>
        <w:tc>
          <w:tcPr>
            <w:gridSpan w:val="12"/>
            <w:tcW w:w="90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Спортивный инвентарь, передаваемый в индивидуальное пользование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75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</w:t>
            </w:r>
          </w:p>
        </w:tc>
        <w:tc>
          <w:tcPr>
            <w:tcW w:w="79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Расчетная единица</w:t>
            </w:r>
          </w:p>
        </w:tc>
        <w:tc>
          <w:tcPr>
            <w:gridSpan w:val="8"/>
            <w:tcW w:w="52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Этапы спортивной подготовки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gridSpan w:val="2"/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gridSpan w:val="2"/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gridSpan w:val="2"/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эксплуатации (лет)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эксплуатации (лет)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эксплуатации (лет)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эксплуатации (лет)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Шахматная доска складная с шахматными фигурами</w:t>
            </w:r>
          </w:p>
        </w:tc>
        <w:tc>
          <w:tcPr>
            <w:tcW w:w="7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11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</w:t>
      </w:r>
    </w:p>
    <w:p>
      <w:pPr>
        <w:pStyle w:val="0"/>
        <w:jc w:val="right"/>
      </w:pPr>
      <w:r>
        <w:rPr>
          <w:sz w:val="20"/>
        </w:rPr>
        <w:t xml:space="preserve">спортивной подготовки</w:t>
      </w:r>
    </w:p>
    <w:p>
      <w:pPr>
        <w:pStyle w:val="0"/>
        <w:jc w:val="right"/>
      </w:pPr>
      <w:r>
        <w:rPr>
          <w:sz w:val="20"/>
        </w:rPr>
        <w:t xml:space="preserve">по виду спорта "шахматы",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Минспорта России</w:t>
      </w:r>
    </w:p>
    <w:p>
      <w:pPr>
        <w:pStyle w:val="0"/>
        <w:jc w:val="right"/>
      </w:pPr>
      <w:r>
        <w:rPr>
          <w:sz w:val="20"/>
        </w:rPr>
        <w:t xml:space="preserve">от 24 октября 2025 г. N 876</w:t>
      </w:r>
    </w:p>
    <w:p>
      <w:pPr>
        <w:pStyle w:val="0"/>
        <w:jc w:val="both"/>
      </w:pPr>
      <w:r>
        <w:rPr>
          <w:sz w:val="20"/>
        </w:rPr>
      </w:r>
    </w:p>
    <w:bookmarkStart w:id="843" w:name="P843"/>
    <w:bookmarkEnd w:id="843"/>
    <w:p>
      <w:pPr>
        <w:pStyle w:val="2"/>
        <w:jc w:val="center"/>
      </w:pPr>
      <w:r>
        <w:rPr>
          <w:sz w:val="20"/>
        </w:rPr>
        <w:t xml:space="preserve">ОБЕСПЕЧЕНИЕ СПОРТИВНОЙ ЭКИПИРОВКОЙ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1757"/>
        <w:gridCol w:w="794"/>
        <w:gridCol w:w="850"/>
        <w:gridCol w:w="624"/>
        <w:gridCol w:w="680"/>
        <w:gridCol w:w="624"/>
        <w:gridCol w:w="680"/>
        <w:gridCol w:w="624"/>
        <w:gridCol w:w="680"/>
        <w:gridCol w:w="624"/>
        <w:gridCol w:w="680"/>
      </w:tblGrid>
      <w:tr>
        <w:tc>
          <w:tcPr>
            <w:gridSpan w:val="12"/>
            <w:tcW w:w="90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Спортивная экипировка, передаваемая в индивидуальное пользование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75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</w:t>
            </w:r>
          </w:p>
        </w:tc>
        <w:tc>
          <w:tcPr>
            <w:tcW w:w="79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Расчетная единица</w:t>
            </w:r>
          </w:p>
        </w:tc>
        <w:tc>
          <w:tcPr>
            <w:gridSpan w:val="8"/>
            <w:tcW w:w="52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Этапы спортивной подготовки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gridSpan w:val="2"/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gridSpan w:val="2"/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gridSpan w:val="2"/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эксплуатации (лет)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эксплуатации (лет)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эксплуатации (лет)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эксплуатации (лет)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Костюм спортивный</w:t>
            </w:r>
          </w:p>
        </w:tc>
        <w:tc>
          <w:tcPr>
            <w:tcW w:w="7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Кроссовки спортивные легкоатлетические</w:t>
            </w:r>
          </w:p>
        </w:tc>
        <w:tc>
          <w:tcPr>
            <w:tcW w:w="7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Футболка спортивная</w:t>
            </w:r>
          </w:p>
        </w:tc>
        <w:tc>
          <w:tcPr>
            <w:tcW w:w="7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Шорты спортивные</w:t>
            </w:r>
          </w:p>
        </w:tc>
        <w:tc>
          <w:tcPr>
            <w:tcW w:w="7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Минспорта России от 24.10.2025 N 876</w:t>
            <w:br/>
            <w:t>"Об утверждении федерального стандарта спортивной подготовки по виду спорта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ZR&amp;n=511691&amp;dst=1029" TargetMode = "External"/><Relationship Id="rId9" Type="http://schemas.openxmlformats.org/officeDocument/2006/relationships/hyperlink" Target="https://login.consultant.ru/link/?req=doc&amp;base=RZR&amp;n=501973&amp;dst=100048" TargetMode = "External"/><Relationship Id="rId10" Type="http://schemas.openxmlformats.org/officeDocument/2006/relationships/hyperlink" Target="https://login.consultant.ru/link/?req=doc&amp;base=RZR&amp;n=460003" TargetMode = "External"/><Relationship Id="rId11" Type="http://schemas.openxmlformats.org/officeDocument/2006/relationships/hyperlink" Target="https://login.consultant.ru/link/?req=doc&amp;base=RZR&amp;n=459953" TargetMode = "External"/><Relationship Id="rId12" Type="http://schemas.openxmlformats.org/officeDocument/2006/relationships/hyperlink" Target="https://login.consultant.ru/link/?req=doc&amp;base=RZR&amp;n=453808" TargetMode = "External"/><Relationship Id="rId13" Type="http://schemas.openxmlformats.org/officeDocument/2006/relationships/hyperlink" Target="https://login.consultant.ru/link/?req=doc&amp;base=RZR&amp;n=526767" TargetMode = "External"/><Relationship Id="rId14" Type="http://schemas.openxmlformats.org/officeDocument/2006/relationships/hyperlink" Target="https://login.consultant.ru/link/?req=doc&amp;base=RZR&amp;n=457224&amp;dst=100010" TargetMode = "External"/><Relationship Id="rId15" Type="http://schemas.openxmlformats.org/officeDocument/2006/relationships/hyperlink" Target="https://login.consultant.ru/link/?req=doc&amp;base=RZR&amp;n=448465&amp;dst=100011" TargetMode = "External"/><Relationship Id="rId16" Type="http://schemas.openxmlformats.org/officeDocument/2006/relationships/hyperlink" Target="https://login.consultant.ru/link/?req=doc&amp;base=RZR&amp;n=418240&amp;dst=100014" TargetMode = "External"/><Relationship Id="rId17" Type="http://schemas.openxmlformats.org/officeDocument/2006/relationships/hyperlink" Target="https://login.consultant.ru/link/?req=doc&amp;base=RZR&amp;n=120571&amp;dst=100010" TargetMode = "External"/><Relationship Id="rId18" Type="http://schemas.openxmlformats.org/officeDocument/2006/relationships/hyperlink" Target="https://login.consultant.ru/link/?req=doc&amp;base=RZR&amp;n=458593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Минспорта России от 24.10.2025 N 876
"Об утверждении федерального стандарта спортивной подготовки по виду спорта "шахматы"
(Зарегистрировано в Минюсте России 03.12.2025 N 84420)</dc:title>
  <dcterms:created xsi:type="dcterms:W3CDTF">2026-04-21T06:39:08Z</dcterms:created>
</cp:coreProperties>
</file>