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24.11.2025 N 1011</w:t>
              <w:br/>
              <w:t xml:space="preserve">"Об утверждении федерального стандарта спортивной подготовки по виду спорта "кикбоксинг"</w:t>
              <w:br/>
              <w:t xml:space="preserve">(Зарегистрировано в Минюсте России 13.01.2026 N 84908)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13 января 2026 г. N 84908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ноября 2025 г. N 1011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8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"кикбоксинг".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31.10.2022 N 885 &quot;Об утверждении федерального стандарта спортивной подготовки по виду спорта &quot;кикбоксинг&quot; (Зарегистрировано в Минюсте России 01.12.2022 N 7130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31.10.2022 N 885 "Об утверждении федерального стандарта спортивной подготовки по виду спорта "кикбоксинг" (зарегистрирован Министерством юстиции Российской Федерации 01.12.2022, регистрационный N 71307).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7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"кикбоксинг")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22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61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соревнования, согласно объему соревновательной деятельности (</w:t>
      </w:r>
      <w:hyperlink w:history="0" w:anchor="P332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421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"кикбоксинг"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"кикбоксинг"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подготовки для зачисления и перевода на этап начальной подготовки по виду спорта "кикбоксинг" (</w:t>
      </w:r>
      <w:hyperlink w:history="0" w:anchor="P562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"кикбоксинг" (</w:t>
      </w:r>
      <w:hyperlink w:history="0" w:anchor="P701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"кикбоксинг" (</w:t>
      </w:r>
      <w:hyperlink w:history="0" w:anchor="P88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"кикбоксинг" (</w:t>
      </w:r>
      <w:hyperlink w:history="0" w:anchor="P1069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кикбоксинг&quot; (утв. приказом Минспорта России от 05.04.2022 N 30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соревнованиях, начиная с первого года для спортивных дисциплин, содержащих в своем наименовании слова "лайт-контакт", "поинтфайтинг", начиная со второго года для спортивных дисциплин, содержащих в своем наименовании слова и словосочетания "кик - форма", "свободная форма";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"кикбоксинг";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"кикбоксинг", содержащих в своем наименовании слова и словосочетания "кик - форма" (далее - кик - форма), "свободная форма" (далее - свободная форма), "лайт-контакт" (далее - лайт-контакт), "поинтфайтинг" (далее - поинтфайтинг), "К1" (далее - К1), "фулл-контакт" (далее - фулл-контакт), "лоу-кик" (далее - лоу-кик), основаны на особенностях вида спорта "кикбоксинг"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"кикбоксинг",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"кикбоксинг"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"кикбоксинг".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"кикбоксинг",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специализированных мест для размещения тренажеров;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1248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471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соревнованиях,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167" w:name="P167"/>
    <w:bookmarkEnd w:id="167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2041"/>
        <w:gridCol w:w="1984"/>
        <w:gridCol w:w="1191"/>
      </w:tblGrid>
      <w:tr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907"/>
        <w:gridCol w:w="1020"/>
        <w:gridCol w:w="1077"/>
        <w:gridCol w:w="1134"/>
        <w:gridCol w:w="1587"/>
        <w:gridCol w:w="1531"/>
      </w:tblGrid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2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261" w:name="P261"/>
    <w:bookmarkEnd w:id="261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8"/>
        <w:gridCol w:w="1361"/>
        <w:gridCol w:w="1928"/>
        <w:gridCol w:w="1531"/>
        <w:gridCol w:w="147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2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9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332" w:name="P332"/>
    <w:bookmarkEnd w:id="332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907"/>
        <w:gridCol w:w="1020"/>
        <w:gridCol w:w="1077"/>
        <w:gridCol w:w="1134"/>
        <w:gridCol w:w="1531"/>
        <w:gridCol w:w="1587"/>
      </w:tblGrid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2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лайт-контакт, поинтфайтинг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К1, лоу-кик, фулл-контакт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421" w:name="P421"/>
    <w:bookmarkEnd w:id="421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11"/>
        <w:gridCol w:w="1134"/>
        <w:gridCol w:w="907"/>
        <w:gridCol w:w="964"/>
        <w:gridCol w:w="907"/>
        <w:gridCol w:w="1247"/>
        <w:gridCol w:w="1247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35 - 37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46 - 48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37 - 41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31 - 39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30 - 39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4 - 10</w:t>
            </w:r>
          </w:p>
        </w:tc>
      </w:tr>
      <w:tr>
        <w:tc>
          <w:tcPr>
            <w:gridSpan w:val="8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44 - 48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46 - 48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562" w:name="P562"/>
    <w:bookmarkEnd w:id="56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ПОДГОТОВКИ ДЛЯ ЗАЧИСЛЕНИЯ И ПЕРЕВОДА</w:t>
      </w:r>
    </w:p>
    <w:p>
      <w:pPr>
        <w:pStyle w:val="2"/>
        <w:jc w:val="center"/>
      </w:pPr>
      <w:r>
        <w:rPr>
          <w:sz w:val="20"/>
        </w:rPr>
        <w:t xml:space="preserve">НА ЭТАП НАЧАЛЬНОЙ ПОДГОТОВКИ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835"/>
        <w:gridCol w:w="1304"/>
        <w:gridCol w:w="1191"/>
        <w:gridCol w:w="1020"/>
        <w:gridCol w:w="1191"/>
        <w:gridCol w:w="102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835"/>
        <w:gridCol w:w="1304"/>
        <w:gridCol w:w="1191"/>
        <w:gridCol w:w="1020"/>
        <w:gridCol w:w="1191"/>
        <w:gridCol w:w="1020"/>
      </w:tblGrid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30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701" w:name="P701"/>
    <w:bookmarkEnd w:id="70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742"/>
        <w:gridCol w:w="1417"/>
        <w:gridCol w:w="1701"/>
        <w:gridCol w:w="170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 (от линии паха)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3 кг с места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воздуху (за 8 с)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Нанесение ударов руками и ногами по воздуху (за 90 с)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742"/>
        <w:gridCol w:w="1417"/>
        <w:gridCol w:w="1701"/>
        <w:gridCol w:w="170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 (от линии паха)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3 кг с места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воздуху (за 8 с)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Нанесение ударов руками и ногами по воздуху (за 90 с)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889" w:name="P889"/>
    <w:bookmarkEnd w:id="88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479"/>
        <w:gridCol w:w="1304"/>
        <w:gridCol w:w="1361"/>
        <w:gridCol w:w="136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линии паха)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4,5 кг с места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боксерской груше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Нанесение ударов руками и ногами по боксерскому мешку (за 120 с)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менее 6 ударов ногами)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479"/>
        <w:gridCol w:w="1304"/>
        <w:gridCol w:w="1361"/>
        <w:gridCol w:w="136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линии паха)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3 кг с места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воздуху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ногами по воздуху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1069" w:name="P1069"/>
    <w:bookmarkEnd w:id="106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"КИКБОКСИНГ"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479"/>
        <w:gridCol w:w="1304"/>
        <w:gridCol w:w="1361"/>
        <w:gridCol w:w="136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К1, лайт-контакт, лоу-кик, поинтфайтинг, фулл-контакт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на кулаках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линии паха)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4,5 кг с места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боксерской груше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Нанесение ударов по боксерскому мешку руками и ногами (за 120 с)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менее 6 ударов ногами)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Спортивной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479"/>
        <w:gridCol w:w="1304"/>
        <w:gridCol w:w="1361"/>
        <w:gridCol w:w="136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на кулаках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перекладине хватом сверху, подъем выпрямленных ног до касания перекладины в положение "высокий угол"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поперечного шпагата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линии паха)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Толчок набивного мяча весом 3 кг с места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руками по воздуху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47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ударов ногами по воздуху (за 10 с)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Спортивной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1248" w:name="P1248"/>
    <w:bookmarkEnd w:id="1248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969"/>
        <w:gridCol w:w="1304"/>
        <w:gridCol w:w="1871"/>
        <w:gridCol w:w="141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навесные на гимнастическую стенку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на растяжках (вертикальная)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Дорожка беговая (электрическая)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(1,6 x 2 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Канат-резинка (эспандер)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боксерская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Лапа-ракетка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водоналивной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кикбоксерский (малый 20 кг, средний 40 кг, большой 70 - 90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кикбоксерская настенная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 (1, 2, 3, 5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 (2, 5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поинтфайтинг, лайт-контакт, кик - форма, свободная форма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татами (будо-мат)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фулл-контакт, лоу-кик, К1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Ринг боксерский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71"/>
        <w:gridCol w:w="737"/>
        <w:gridCol w:w="1757"/>
        <w:gridCol w:w="680"/>
        <w:gridCol w:w="850"/>
        <w:gridCol w:w="840"/>
        <w:gridCol w:w="964"/>
        <w:gridCol w:w="737"/>
        <w:gridCol w:w="907"/>
        <w:gridCol w:w="680"/>
        <w:gridCol w:w="850"/>
      </w:tblGrid>
      <w:tr>
        <w:tc>
          <w:tcPr>
            <w:gridSpan w:val="12"/>
            <w:tcW w:w="11327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gridSpan w:val="12"/>
            <w:tcW w:w="1132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"цяншу"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Нагинаты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Нунчаку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Палка-бо "бо-дзюцу"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Цеп "сань-цзе-гунь"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"кикбоксинг",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1011</w:t>
      </w:r>
    </w:p>
    <w:p>
      <w:pPr>
        <w:pStyle w:val="0"/>
        <w:jc w:val="both"/>
      </w:pPr>
      <w:r>
        <w:rPr>
          <w:sz w:val="20"/>
        </w:rPr>
      </w:r>
    </w:p>
    <w:bookmarkStart w:id="1471" w:name="P1471"/>
    <w:bookmarkEnd w:id="1471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798"/>
        <w:gridCol w:w="1304"/>
        <w:gridCol w:w="1984"/>
        <w:gridCol w:w="147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 снарядные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Шлем кикбоксерский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438"/>
        <w:gridCol w:w="737"/>
        <w:gridCol w:w="1701"/>
        <w:gridCol w:w="737"/>
        <w:gridCol w:w="850"/>
        <w:gridCol w:w="840"/>
        <w:gridCol w:w="907"/>
        <w:gridCol w:w="737"/>
        <w:gridCol w:w="907"/>
        <w:gridCol w:w="737"/>
        <w:gridCol w:w="850"/>
      </w:tblGrid>
      <w:tr>
        <w:tc>
          <w:tcPr>
            <w:gridSpan w:val="12"/>
            <w:tcW w:w="11951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5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 эластичный для рук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95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кик - форма, свободная форма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(короткий рукав)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для выступлений (кимоно)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переноски спортивного инвентаря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95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лайт-контакт, поинтфайтинг, К1, фулл-контакт, лоу-кик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боксерские (красные и синие)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зубной (капа)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нагрудный (женский)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паховый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(короткий рукав)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Футы защитные (красные и синие)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для кикбоксинга (красный и синий)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для кикбоксинга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Штаны для кикбоксинга (красные и синие)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защитные для голени (красные и синие)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24.11.2025 N 1011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24.11.2025 N 1011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3530" TargetMode = "External"/><Relationship Id="rId11" Type="http://schemas.openxmlformats.org/officeDocument/2006/relationships/hyperlink" Target="https://login.consultant.ru/link/?req=doc&amp;base=RZR&amp;n=415197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24.11.2025 N 1011
"Об утверждении федерального стандарта спортивной подготовки по виду спорта "кикбоксинг"
(Зарегистрировано в Минюсте России 13.01.2026 N 84908)</dc:title>
  <dcterms:created xsi:type="dcterms:W3CDTF">2026-04-16T11:04:40Z</dcterms:created>
</cp:coreProperties>
</file>