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32" w:rsidRPr="00E75532" w:rsidRDefault="00E75532" w:rsidP="00E7553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</w:rPr>
      </w:pPr>
      <w:r w:rsidRPr="00E75532">
        <w:rPr>
          <w:rFonts w:ascii="Arial" w:eastAsia="Times New Roman" w:hAnsi="Arial" w:cs="Arial"/>
          <w:color w:val="333333"/>
          <w:kern w:val="36"/>
          <w:sz w:val="51"/>
          <w:szCs w:val="51"/>
        </w:rPr>
        <w:t>СПОРТСМЕНАМ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b/>
          <w:bCs/>
          <w:color w:val="444444"/>
          <w:sz w:val="48"/>
          <w:szCs w:val="48"/>
          <w:bdr w:val="none" w:sz="0" w:space="0" w:color="auto" w:frame="1"/>
        </w:rPr>
        <w:br/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b/>
          <w:bCs/>
          <w:color w:val="444444"/>
          <w:sz w:val="48"/>
          <w:szCs w:val="48"/>
          <w:bdr w:val="none" w:sz="0" w:space="0" w:color="auto" w:frame="1"/>
        </w:rPr>
        <w:t>СИСТЕМА АДАМС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 xml:space="preserve">В соответствии </w:t>
      </w:r>
      <w:proofErr w:type="gramStart"/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>со</w:t>
      </w:r>
      <w:proofErr w:type="gramEnd"/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 xml:space="preserve"> Всемирным антидопинговым кодексом ВАДА – документом, унифицирующим антидопинговую политику во всех видах спорта и всех странах – ВАДА обязана координировать антидопинговую деятельность и помогать всем лицам действовать в рамках Кодекса.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b/>
          <w:bCs/>
          <w:color w:val="444444"/>
          <w:sz w:val="24"/>
          <w:szCs w:val="24"/>
        </w:rPr>
        <w:t>Система АДАМС (</w:t>
      </w:r>
      <w:proofErr w:type="spellStart"/>
      <w:r w:rsidRPr="00E75532">
        <w:rPr>
          <w:rFonts w:ascii="inherit" w:eastAsia="Times New Roman" w:hAnsi="inherit" w:cs="Times New Roman"/>
          <w:b/>
          <w:bCs/>
          <w:color w:val="444444"/>
          <w:sz w:val="24"/>
          <w:szCs w:val="24"/>
        </w:rPr>
        <w:t>Anti-DopingAdministration&amp;</w:t>
      </w:r>
      <w:proofErr w:type="spellEnd"/>
      <w:r w:rsidRPr="00E75532">
        <w:rPr>
          <w:rFonts w:ascii="inherit" w:eastAsia="Times New Roman" w:hAnsi="inherit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E75532">
        <w:rPr>
          <w:rFonts w:ascii="inherit" w:eastAsia="Times New Roman" w:hAnsi="inherit" w:cs="Times New Roman"/>
          <w:b/>
          <w:bCs/>
          <w:color w:val="444444"/>
          <w:sz w:val="24"/>
          <w:szCs w:val="24"/>
        </w:rPr>
        <w:t>ManagementSystem</w:t>
      </w:r>
      <w:proofErr w:type="spellEnd"/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> – антидопинговая система администрирования и управления) была разработана с этой целью. Система представляет собой работающую через интернет систему управления базой данных, упрощающую ежедневную деятельность всех лиц и спортсменов, вовлеченных в антидопинговую систему.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 xml:space="preserve">АДАМС </w:t>
      </w:r>
      <w:proofErr w:type="gramStart"/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>представлена</w:t>
      </w:r>
      <w:proofErr w:type="gramEnd"/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 xml:space="preserve"> на нескольких языках, включая русский. Многоуровневая система доступа обеспечивает надежную защиту и сохранность данных.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>В системе хранятся все данные, в частности результаты лабораторных исследований, терапевтические исключения (TUE) и сведения о нарушениях антидопинговых правил. Система облегчает обмен сведения между связанными организациями и обеспечивает оперативность, прозрачность и эффективность во всей антидопинговой деятельности.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b/>
          <w:bCs/>
          <w:color w:val="444444"/>
          <w:sz w:val="24"/>
          <w:szCs w:val="24"/>
        </w:rPr>
        <w:t>Функции АДАМС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b/>
          <w:bCs/>
          <w:color w:val="444444"/>
          <w:sz w:val="24"/>
          <w:szCs w:val="24"/>
        </w:rPr>
        <w:t>Местонахождение спортсмена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 xml:space="preserve">Доступность через интернет позволяет спортсменам сообщать о своем местонахождении из любой точки мира. Кроме того, АДАМС поддерживает возможность передачи права сообщать о местонахождении уполномоченным представителям: руководителю команды, агенту или другому третьему лицу. Этот функционал также помогает антидопинговым организациям обмениваться сведениями о местонахождении, таким </w:t>
      </w:r>
      <w:proofErr w:type="gramStart"/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>образом</w:t>
      </w:r>
      <w:proofErr w:type="gramEnd"/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 xml:space="preserve"> спортсменам не нужно каждый раз вводить повторно свои данные, необходимые для разных целей. Спортсмены могут использовать СМС для изменения сведений о своем местонахождении.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b/>
          <w:bCs/>
          <w:color w:val="444444"/>
          <w:sz w:val="24"/>
          <w:szCs w:val="24"/>
        </w:rPr>
        <w:t>Терапевтические исключения TUE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 xml:space="preserve">АДАМС облегчает управление запросами TUE, а также информирование всех вовлеченных в процесс лиц. Данные TUE передаются всем соответствующим сторонам, таким </w:t>
      </w:r>
      <w:proofErr w:type="gramStart"/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>образом</w:t>
      </w:r>
      <w:proofErr w:type="gramEnd"/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 xml:space="preserve"> спортсмену достаточно подать сведения один раз. После утверждения TUE АДАМС предоставляет спортсмену возможность печати Свидетельства о допущении.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b/>
          <w:bCs/>
          <w:color w:val="444444"/>
          <w:sz w:val="24"/>
          <w:szCs w:val="24"/>
        </w:rPr>
        <w:t>Планирование и результаты тестов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 xml:space="preserve">Для антидопинговых организаций АДАМС – основной инструмент для управления как соревновательной, так и </w:t>
      </w:r>
      <w:proofErr w:type="spellStart"/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>внесоревновательной</w:t>
      </w:r>
      <w:proofErr w:type="spellEnd"/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 xml:space="preserve"> программы по допинговому контролю. Пользователи могут использоваться систему для планирования, координирования и заказа тестов, а также для управления результатами тестов. Координирование программ по допинговому контролю помогает </w:t>
      </w:r>
      <w:proofErr w:type="gramStart"/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>избегать дублирование</w:t>
      </w:r>
      <w:proofErr w:type="gramEnd"/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 xml:space="preserve"> действий по тестированию между уполномоченными лицами, агентствами и лабораториями.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b/>
          <w:bCs/>
          <w:color w:val="444444"/>
          <w:sz w:val="24"/>
          <w:szCs w:val="24"/>
        </w:rPr>
        <w:t>Модуль лабораторных исследований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 xml:space="preserve">Аккредитованные в ВАДА лаборатории используют АДАМС для подачи результатов тестов </w:t>
      </w:r>
      <w:proofErr w:type="gramStart"/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>соответствующим</w:t>
      </w:r>
      <w:proofErr w:type="gramEnd"/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 xml:space="preserve"> органами, включая ВАДА. Таким образом, организации по управлению результатами оповещаются оперативно и четко, а ВАДА автоматически привлекается для обеспечения прозрачности всех процессов.</w:t>
      </w:r>
    </w:p>
    <w:p w:rsidR="00E75532" w:rsidRPr="00E75532" w:rsidRDefault="00E75532" w:rsidP="00E755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ШАБЛОН ПИСЬМА С ПРОСЬБОЙ О ВОССТАНОВЛЕНИИ ПАРОЛЯ</w:t>
      </w:r>
    </w:p>
    <w:p w:rsidR="00E75532" w:rsidRPr="00E75532" w:rsidRDefault="00E75532" w:rsidP="00E755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lastRenderedPageBreak/>
        <w:t>Dear Sir/Madam,</w:t>
      </w:r>
    </w:p>
    <w:p w:rsidR="00E75532" w:rsidRPr="00E75532" w:rsidRDefault="00E75532" w:rsidP="00E755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My name is (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ваше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имя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) and I would like to ask you to reset password for my ADAMS account and send me new password and login details to this e-mail.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br/>
        <w:t>Thank you very much in advance,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br/>
        <w:t>Sincerely yours,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val="en-US"/>
        </w:rPr>
      </w:pPr>
      <w:r w:rsidRPr="00E75532">
        <w:rPr>
          <w:rFonts w:ascii="inherit" w:eastAsia="Times New Roman" w:hAnsi="inherit" w:cs="Times New Roman"/>
          <w:b/>
          <w:bCs/>
          <w:color w:val="444444"/>
          <w:sz w:val="24"/>
          <w:szCs w:val="24"/>
        </w:rPr>
        <w:fldChar w:fldCharType="begin"/>
      </w:r>
      <w:r w:rsidRPr="00E75532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val="en-US"/>
        </w:rPr>
        <w:instrText xml:space="preserve"> HYPERLINK "https://www.wada-ama.org/en/adams" </w:instrText>
      </w:r>
      <w:r w:rsidRPr="00E75532">
        <w:rPr>
          <w:rFonts w:ascii="inherit" w:eastAsia="Times New Roman" w:hAnsi="inherit" w:cs="Times New Roman"/>
          <w:b/>
          <w:bCs/>
          <w:color w:val="444444"/>
          <w:sz w:val="24"/>
          <w:szCs w:val="24"/>
        </w:rPr>
        <w:fldChar w:fldCharType="separate"/>
      </w:r>
      <w:r w:rsidRPr="00E75532">
        <w:rPr>
          <w:rFonts w:ascii="inherit" w:eastAsia="Times New Roman" w:hAnsi="inherit" w:cs="Times New Roman"/>
          <w:b/>
          <w:bCs/>
          <w:color w:val="014C71"/>
          <w:sz w:val="24"/>
          <w:szCs w:val="24"/>
          <w:u w:val="single"/>
        </w:rPr>
        <w:t>Система</w:t>
      </w:r>
      <w:r w:rsidRPr="00E75532">
        <w:rPr>
          <w:rFonts w:ascii="inherit" w:eastAsia="Times New Roman" w:hAnsi="inherit" w:cs="Times New Roman"/>
          <w:b/>
          <w:bCs/>
          <w:color w:val="014C71"/>
          <w:sz w:val="24"/>
          <w:szCs w:val="24"/>
          <w:u w:val="single"/>
          <w:lang w:val="en-US"/>
        </w:rPr>
        <w:t xml:space="preserve"> ADAMS</w:t>
      </w:r>
      <w:r w:rsidRPr="00E75532">
        <w:rPr>
          <w:rFonts w:ascii="inherit" w:eastAsia="Times New Roman" w:hAnsi="inherit" w:cs="Times New Roman"/>
          <w:b/>
          <w:bCs/>
          <w:color w:val="444444"/>
          <w:sz w:val="24"/>
          <w:szCs w:val="24"/>
        </w:rPr>
        <w:fldChar w:fldCharType="end"/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E755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br/>
      </w:r>
      <w:hyperlink r:id="rId4" w:history="1"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</w:rPr>
          <w:t>Руководство</w:t>
        </w:r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  <w:lang w:val="en-US"/>
          </w:rPr>
          <w:t xml:space="preserve"> </w:t>
        </w:r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</w:rPr>
          <w:t>спортсмена</w:t>
        </w:r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  <w:lang w:val="en-US"/>
          </w:rPr>
          <w:t xml:space="preserve"> </w:t>
        </w:r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</w:rPr>
          <w:t>для</w:t>
        </w:r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  <w:lang w:val="en-US"/>
          </w:rPr>
          <w:t xml:space="preserve"> </w:t>
        </w:r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</w:rPr>
          <w:t>работы</w:t>
        </w:r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  <w:lang w:val="en-US"/>
          </w:rPr>
          <w:t xml:space="preserve"> </w:t>
        </w:r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</w:rPr>
          <w:t>в</w:t>
        </w:r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  <w:lang w:val="en-US"/>
          </w:rPr>
          <w:t xml:space="preserve"> </w:t>
        </w:r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</w:rPr>
          <w:t>системе</w:t>
        </w:r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  <w:lang w:val="en-US"/>
          </w:rPr>
          <w:t xml:space="preserve"> </w:t>
        </w:r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</w:rPr>
          <w:t>АДАМС</w:t>
        </w:r>
      </w:hyperlink>
      <w:r w:rsidRPr="00E755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 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hyperlink r:id="rId5" w:history="1"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</w:rPr>
          <w:t>Предоставление информации о местонахождении спортсмена</w:t>
        </w:r>
      </w:hyperlink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hyperlink r:id="rId6" w:history="1"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</w:rPr>
          <w:t>Видео инструкция по работе в системе АДАМС на сайте Российского антидопингового агентства «РУСАДА»</w:t>
        </w:r>
      </w:hyperlink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7" w:history="1">
        <w:r w:rsidRPr="00E75532">
          <w:rPr>
            <w:rFonts w:ascii="inherit" w:eastAsia="Times New Roman" w:hAnsi="inherit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br/>
        </w:r>
      </w:hyperlink>
      <w:hyperlink r:id="rId8" w:anchor="1674839660665" w:history="1"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</w:rPr>
          <w:t xml:space="preserve">Инструкция по внесению изменения в систему АДАМС посредством </w:t>
        </w:r>
        <w:proofErr w:type="spellStart"/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</w:rPr>
          <w:t>смс-оповещения</w:t>
        </w:r>
        <w:proofErr w:type="spellEnd"/>
      </w:hyperlink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b/>
          <w:bCs/>
          <w:color w:val="444444"/>
          <w:sz w:val="48"/>
          <w:szCs w:val="48"/>
          <w:bdr w:val="none" w:sz="0" w:space="0" w:color="auto" w:frame="1"/>
        </w:rPr>
        <w:t>ПРАВА И ОБЯЗАННОСТИ </w:t>
      </w:r>
    </w:p>
    <w:p w:rsidR="00E75532" w:rsidRPr="00E75532" w:rsidRDefault="00E75532" w:rsidP="00E755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Основная обязанность спортсмена – сказать нет допингу!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E755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СПОРТСМЕН ОБЯЗАН: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знать и соблюдать антидопинговые правила;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в любое время быть доступными для взятия проб;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нести ответственность в контексте борьбы с допингом за то, что они потребляют в пищу и используют;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информировать медицинский персонал об их обязанностях не использовать запрещенные субстанции и запрещенные методы, нести ответственность за то, что любое получаемое ими медицинское обслуживание не нарушает антидопинговую политику и локальные акты, принятые в соответствии с Общероссийскими антидопинговыми правилами;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информировать РУСАДА и международную федерацию о любом решении организации, не подписавшей Кодекс, о том, что спортсмен нарушил антидопинговые правила в течение предыдущих десяти лет;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сотрудничать с антидопинговыми организациями при расследовании нарушений антидопинговых правил.</w:t>
      </w:r>
    </w:p>
    <w:p w:rsidR="00E75532" w:rsidRPr="00E75532" w:rsidRDefault="00E75532" w:rsidP="00E755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Согласно Всемирному антидопинговому кодексу спортсмены несут строгую ответственность за присутствие в их организме запрещенных субстанций. Пожалуйста, очень внимательно относитесь к приему лекарственных средств и, особенно, биологически активных добавок, поскольку в них могут содержаться запрещенные субстанции.</w:t>
      </w:r>
    </w:p>
    <w:p w:rsidR="00E75532" w:rsidRPr="00E75532" w:rsidRDefault="00E75532" w:rsidP="00E755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proofErr w:type="gramStart"/>
      <w:r w:rsidRPr="00E755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ПЕРСОНАЛ СПОРТСМЕНА ОБЯЗАН: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знать и соблюдать антидопинговые правила;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сотрудничать при реализации программ тестирования спортсменов;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использовать свое влияние на спортсмена, его взгляды и поведение с целью формирования атмосферы нетерпимости к допингу;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информировать РУСАДА и международную федерацию о любом решении организации, не подписавшей Кодекс, о том, что она нарушила антидопинговые правила в течение предыдущих десяти лет;</w:t>
      </w:r>
      <w:proofErr w:type="gramEnd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— сотрудничать с антидопинговыми организациями при расследовании нарушений 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антидопинговых правил;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персонал спортсмена не должен использовать или обладать какими-либо запрещенными субстанциями или запрещенными методами без уважительной причины.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Start"/>
      <w:r w:rsidRPr="00E755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СПОРТСМЕН ИМЕЕТ ПРАВО НА: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участие в соревнованиях, свободных от допинга;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соблюдение в отношении него всех положений Всемирного антидопингового кодекса, Международных стандартов и Общероссийских антидопинговых правил;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получение своевременной и объективной информации о вменяемых в вину нарушениях антидопинговых правил;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беспристрастное рассмотрение обвинений в нарушении антидопинговых правил;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— подачу апелляции на обвинение в нарушении антидопинговых правил и наложенные санкции.</w:t>
      </w:r>
      <w:proofErr w:type="gramEnd"/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b/>
          <w:bCs/>
          <w:color w:val="444444"/>
          <w:sz w:val="48"/>
          <w:szCs w:val="48"/>
          <w:bdr w:val="none" w:sz="0" w:space="0" w:color="auto" w:frame="1"/>
        </w:rPr>
        <w:t>НАРУШЕНИЕ АНТИДОПИНГОВЫХ ПРАВИЛ </w:t>
      </w:r>
    </w:p>
    <w:p w:rsidR="00E75532" w:rsidRPr="00E75532" w:rsidRDefault="00E75532" w:rsidP="00E755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1. Наличие запрещенной субстанции, или ее метаболитов, или маркеров в пробе, взятой у спортсмена.</w:t>
      </w:r>
    </w:p>
    <w:p w:rsidR="00E75532" w:rsidRPr="00E75532" w:rsidRDefault="00E75532" w:rsidP="00E755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2. Использование или попытка использования спортсменом запрещенной субстанции или запрещенного метода.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3. Уклонение, отказ или неявка спортсмена на процедуру сдачи проб.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4.Нарушение порядка предоставления информации о местонахождении.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5. Фальсификация или попытка фальсификации в любой составляющей </w:t>
      </w:r>
      <w:proofErr w:type="spellStart"/>
      <w:proofErr w:type="gramStart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допинг-контроля</w:t>
      </w:r>
      <w:proofErr w:type="spellEnd"/>
      <w:proofErr w:type="gramEnd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6. Обладание запрещенной субстанцией или запрещенным методом.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7. Распространение или попытка распространения любой запрещенной субстанции или запрещенного метода.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8. Назначение или попытка назначения любому спортсмену в субстанции или метода, запрещенного в соответствующий период (соревновательный или </w:t>
      </w:r>
      <w:proofErr w:type="spellStart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внесоревновательный</w:t>
      </w:r>
      <w:proofErr w:type="spellEnd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).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9. Соучастие.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10.Запрещенное сотрудничество.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b/>
          <w:bCs/>
          <w:color w:val="444444"/>
          <w:sz w:val="48"/>
          <w:szCs w:val="48"/>
          <w:bdr w:val="none" w:sz="0" w:space="0" w:color="auto" w:frame="1"/>
        </w:rPr>
        <w:t>ПУЛЫ ТЕСТИРОВАНИЯ </w:t>
      </w:r>
    </w:p>
    <w:p w:rsidR="00E75532" w:rsidRPr="00E75532" w:rsidRDefault="00E75532" w:rsidP="00E755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</w:t>
      </w:r>
      <w:proofErr w:type="gramStart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если антидопинговая организация заинтересована в проведении многократного </w:t>
      </w:r>
      <w:proofErr w:type="spellStart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внесоревновательного</w:t>
      </w:r>
      <w:proofErr w:type="spellEnd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тестирования спортсмена, она может включить его или ее в список спортсменов, представляющий особый интерес, так называемый «пул тестирования».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>Критериями для включения спортсменов в этот список являются спортивные результаты, включение в число кандидатов на участие в крупных спортивных соревнованиях, нарушение спортсменами или их персоналом антидопинговых правил, а также другие соображения, обуславливающие интерес антидопинговой организации к тестированию конкретного спортсмена, включая желание возобновить спортивную карьеру после ухода из спорта.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 xml:space="preserve">Включение в пул тестирования обязывает спортсмена своевременно предоставлять информацию о своем местонахождении. </w:t>
      </w:r>
      <w:proofErr w:type="spellStart"/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>Непредоставление</w:t>
      </w:r>
      <w:proofErr w:type="spellEnd"/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 xml:space="preserve"> такой информации или предоставление недостоверной информации может повлечь за собой нарушение антидопинговых правил.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b/>
          <w:bCs/>
          <w:color w:val="444444"/>
          <w:sz w:val="24"/>
          <w:szCs w:val="24"/>
        </w:rPr>
        <w:t>Обращаем ваше внимание, что информацию необходимо предоставлять даже в случае отсутствия в отчетном периоде соревновательной или тренировочной деятельности, в том числе при пропуске сезона из-за травм, наложении периода временного отстранения или в случае дисквалификации.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>Спортсмен остается в пуле тестирования до получения уведомления об исключении из пула или до тех пор, пока он не предоставит РУСАДА официальное заявление о прекращении карьеры.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b/>
          <w:bCs/>
          <w:color w:val="444444"/>
          <w:sz w:val="24"/>
          <w:szCs w:val="24"/>
        </w:rPr>
        <w:t>Спортсмен несет личную ответственность за своевременность и достоверность предоставленной информации о местонахождении, независимо от того, предоставлял он информацию сам или поручил предоставление информации третьему лицу (родственнику, тренеру, врачу, коллеге).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9" w:history="1"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</w:rPr>
          <w:t>Национальный регистрируемый пул тестирования РАА «РУСАДА»</w:t>
        </w:r>
      </w:hyperlink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10" w:history="1">
        <w:r w:rsidRPr="00E75532">
          <w:rPr>
            <w:rFonts w:ascii="inherit" w:eastAsia="Times New Roman" w:hAnsi="inherit" w:cs="Times New Roman"/>
            <w:b/>
            <w:bCs/>
            <w:color w:val="014C71"/>
            <w:sz w:val="24"/>
            <w:szCs w:val="24"/>
            <w:u w:val="single"/>
          </w:rPr>
          <w:t>Расширенный пул тестирования РАА «РУСАДА»</w:t>
        </w:r>
      </w:hyperlink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1" w:history="1">
        <w:r w:rsidRPr="00E75532">
          <w:rPr>
            <w:rFonts w:ascii="inherit" w:eastAsia="Times New Roman" w:hAnsi="inherit" w:cs="Times New Roman"/>
            <w:b/>
            <w:bCs/>
            <w:color w:val="014C71"/>
            <w:sz w:val="36"/>
            <w:u w:val="single"/>
          </w:rPr>
          <w:t>ПРОЦЕДУРА ТЕСТИРОВАНИЯ</w:t>
        </w:r>
      </w:hyperlink>
      <w:r w:rsidRPr="00E75532">
        <w:rPr>
          <w:rFonts w:ascii="inherit" w:eastAsia="Times New Roman" w:hAnsi="inherit" w:cs="Times New Roman"/>
          <w:b/>
          <w:bCs/>
          <w:color w:val="444444"/>
          <w:sz w:val="48"/>
          <w:szCs w:val="48"/>
          <w:bdr w:val="none" w:sz="0" w:space="0" w:color="auto" w:frame="1"/>
        </w:rPr>
        <w:t> 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24"/>
          <w:szCs w:val="24"/>
        </w:rPr>
        <w:t>ОЗНАКОМЬТЕСЬ С ПОСЛЕДОВАТЕЛЬНОСТЬЮ ПРОЦЕДУРЫ ОТБОРА ПРОБ У СПОРТСМЕНА НА АНАЛИЗЫ</w:t>
      </w:r>
    </w:p>
    <w:p w:rsidR="00E75532" w:rsidRPr="00E75532" w:rsidRDefault="00E75532" w:rsidP="00E755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АНАЛИЗ МОЧИ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1. УВЕДОМЛЕНИЕ СПОРТСМЕНА О НЕОБХОДИМОСТИ СДАТЬ ПРОБУ.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2. ПРИБЫТИЕ НА ПУНКТ </w:t>
      </w:r>
      <w:proofErr w:type="gramStart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ДОПИНГ-КОНТРОЛЯ</w:t>
      </w:r>
      <w:proofErr w:type="gramEnd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3. ВЫБОР ЕМКОСТИ ДЛЯ СДАЧИ ПРОБЫ.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4. СДАЧА ПРОБЫ.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5. ВЫБОР КОМПЛЕКТА ДЛЯ ХРАНЕНИЯ ПРОБЫ.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6. РАЗДЕЛЕНИЕ ПРОБЫ ПО ФЛАКОНАМ «А» И «В».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7. ПЛОМБИРОВАНИЕ ПРОБЫ.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8. ПРОВЕРКА УДЕЛЬНОЙ ПЛОТНОСТИ.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9. ЗАПОЛНЕНИЕ ПРОТОКОЛА </w:t>
      </w:r>
      <w:proofErr w:type="gramStart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ДОПИНГ-КОНТРОЛЯ</w:t>
      </w:r>
      <w:proofErr w:type="gramEnd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ПРОВЕРКА ВНЕСЕННЫХ ДАННЫХ.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10. ОКОНЧАНИЕ ПРОЦЕДУРЫ </w:t>
      </w:r>
      <w:proofErr w:type="gramStart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ДОПИНГ-КОНТРОЛЯ</w:t>
      </w:r>
      <w:proofErr w:type="gramEnd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E755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АНАЛИЗ КРОВИ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1. УВЕДОМЛЕНИЕ СПОРТСМЕНА О НЕОБХОДИМОСТИ СДАТЬ ПРОБУ.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2. ПРИБЫТИЕ НА ПУНКТ </w:t>
      </w:r>
      <w:proofErr w:type="gramStart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ДОПИНГ-КОНТРОЛЯ</w:t>
      </w:r>
      <w:proofErr w:type="gramEnd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3. ТРЕБОВАНИЯ КО ВРЕМЕНИ ПРОЦЕДУРЫ ОТБОРА КРОВИ.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4. ВЫБОР ОБОРУДОВАНИЯ.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5. СДАЧА ПРОБЫ.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6. ПЛОМБИРОВАНИЕ ПРОБЫ.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7. ЗАПОЛНЕНИЕ ПРОТОКОЛА </w:t>
      </w:r>
      <w:proofErr w:type="gramStart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ДОПИНГ-КОНТРОЛЯ</w:t>
      </w:r>
      <w:proofErr w:type="gramEnd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ПРОВЕРКА ВНЕСЕННЫХ ДАННЫХ.</w:t>
      </w: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8. ОКОНЧАНИЕ ПРОЦЕДУРЫ </w:t>
      </w:r>
      <w:proofErr w:type="gramStart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ДОПИНГ-КОНТРОЛЯ</w:t>
      </w:r>
      <w:proofErr w:type="gramEnd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b/>
          <w:bCs/>
          <w:color w:val="444444"/>
          <w:sz w:val="48"/>
          <w:szCs w:val="48"/>
          <w:bdr w:val="none" w:sz="0" w:space="0" w:color="auto" w:frame="1"/>
        </w:rPr>
        <w:t>ПЕРИОД ДИСКВАЛИФИКАЦИИ </w:t>
      </w:r>
    </w:p>
    <w:p w:rsidR="00E75532" w:rsidRPr="00E75532" w:rsidRDefault="00E75532" w:rsidP="00E755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Полностью процесс обработки результатов и расследования возможного </w:t>
      </w:r>
      <w:proofErr w:type="gramStart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нарушения</w:t>
      </w:r>
      <w:proofErr w:type="gramEnd"/>
      <w:r w:rsidRPr="00E7553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антидопинговых правил описан в соответствующем разделе (ссылка на раздел «Обработка результатов»). В данном разделе приведена только основная информация по обязанностям спортсмена в период дисквалификации.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</w:r>
      <w:r w:rsidRPr="00E75532">
        <w:rPr>
          <w:rFonts w:ascii="inherit" w:eastAsia="Times New Roman" w:hAnsi="inherit" w:cs="Times New Roman"/>
          <w:b/>
          <w:bCs/>
          <w:color w:val="444444"/>
          <w:sz w:val="36"/>
          <w:szCs w:val="36"/>
          <w:bdr w:val="none" w:sz="0" w:space="0" w:color="auto" w:frame="1"/>
        </w:rPr>
        <w:t>Ограничения в период дисквалификации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Во время действия периода дисквалификации спортсмен или иное лицо не имеет права:</w:t>
      </w: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</w: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lastRenderedPageBreak/>
        <w:t>— участвовать в каком-либо качестве в спортивных соревнованиях или иной деятельности, санкционированных или организованных какой-либо организацией, являющейся подписавшейся стороной Всемирного антидопингового кодекса, либо организацией, в нее входящей,</w:t>
      </w: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  <w:t>— участвовать в спортивных соревнованиях, организованных или санкционированных профессиональной лигой, или каким-либо международным или национальным организатором спортивного мероприятия,</w:t>
      </w: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  <w:t>— участвовать в любой спортивной деятельности</w:t>
      </w:r>
      <w:proofErr w:type="gramEnd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 xml:space="preserve"> в спорте высших достижений или на национальном уровне, </w:t>
      </w:r>
      <w:proofErr w:type="gramStart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которая</w:t>
      </w:r>
      <w:proofErr w:type="gramEnd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 xml:space="preserve"> финансируется органом государственной власти и органами местного самоуправления.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Исключение составляют только специальные антидопинговые образовательные или реабилитационные программы.</w:t>
      </w: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</w:r>
      <w:proofErr w:type="gramStart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Кроме того, лицу, нарушившему антидопинговые правила, кроме случаев отмены санкций из-за «отсутствия вины или халатности», РУСАДА, федеральным органом исполнительной власти в области физической культуры и спорта, региональными органами исполнительной власти и общероссийскими спортивными федерациями будет отказано в полном или частичном финансировании, связанном со спортивной деятельностью, или других льготах, получаемых таким лицом в связи со спортивной деятельностью.</w:t>
      </w:r>
      <w:proofErr w:type="gramEnd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</w:r>
      <w:r w:rsidRPr="00E75532">
        <w:rPr>
          <w:rFonts w:ascii="inherit" w:eastAsia="Times New Roman" w:hAnsi="inherit" w:cs="Times New Roman"/>
          <w:b/>
          <w:bCs/>
          <w:color w:val="444444"/>
          <w:sz w:val="36"/>
          <w:szCs w:val="36"/>
          <w:bdr w:val="none" w:sz="0" w:space="0" w:color="auto" w:frame="1"/>
        </w:rPr>
        <w:t xml:space="preserve">Спортсмены, в отношении которых вынесено решение о дисквалификации, должны быть доступны для тестирования. Спортсмены, состоявшие в пулах тестирования на момент дисквалификации, должны предоставлять информацию о местонахождении до получения уведомления об исключении из пула тестирования. РУСАДА может, по своему усмотрению, включать в пул тестирования спортсменов, не </w:t>
      </w:r>
      <w:r w:rsidRPr="00E75532">
        <w:rPr>
          <w:rFonts w:ascii="inherit" w:eastAsia="Times New Roman" w:hAnsi="inherit" w:cs="Times New Roman"/>
          <w:b/>
          <w:bCs/>
          <w:color w:val="444444"/>
          <w:sz w:val="36"/>
          <w:szCs w:val="36"/>
          <w:bdr w:val="none" w:sz="0" w:space="0" w:color="auto" w:frame="1"/>
        </w:rPr>
        <w:lastRenderedPageBreak/>
        <w:t>состоявших в пулах тестирования на момент дисквалификации.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b/>
          <w:bCs/>
          <w:color w:val="444444"/>
          <w:sz w:val="36"/>
          <w:szCs w:val="36"/>
          <w:bdr w:val="none" w:sz="0" w:space="0" w:color="auto" w:frame="1"/>
        </w:rPr>
        <w:br/>
      </w:r>
      <w:proofErr w:type="gramStart"/>
      <w:r w:rsidRPr="00E75532">
        <w:rPr>
          <w:rFonts w:ascii="inherit" w:eastAsia="Times New Roman" w:hAnsi="inherit" w:cs="Times New Roman"/>
          <w:b/>
          <w:bCs/>
          <w:color w:val="444444"/>
          <w:sz w:val="36"/>
          <w:szCs w:val="36"/>
          <w:bdr w:val="none" w:sz="0" w:space="0" w:color="auto" w:frame="1"/>
        </w:rPr>
        <w:t>Возврат к тренировочной деятельности</w:t>
      </w: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  <w:t>Спортсмен может вернуться к тренировкам с командой или использовать для тренировок помещения клуба или другой организации, входящей в организации, являющейся подписавшейся стороной Всемирного антидопингового кодекса, в зависимости от того, что короче:</w:t>
      </w: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  <w:t>— в последние два месяца периода дисквалификации,</w:t>
      </w: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  <w:t>— в последней четверти периода дисквалификации.</w:t>
      </w:r>
      <w:proofErr w:type="gramEnd"/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Спортсмен или иное лицо, дисквалифицированное на срок более четырех лет, по истечении четырех лет может принимать участие в качестве спортсмена в местных спортивных мероприятиях, не находящихся в юрисдикции организации, являющейся подписавшейся стороной Всемирного антидопингового кодекса, при условии, что эти соревнования не позволяют такому спортсмену или иному лицу квалифицироваться для участия в национальных или международных спортивных мероприятиях, и данный спортсмен или</w:t>
      </w:r>
      <w:proofErr w:type="gramEnd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 xml:space="preserve"> иное </w:t>
      </w:r>
      <w:proofErr w:type="gramStart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лицо</w:t>
      </w:r>
      <w:proofErr w:type="gramEnd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 xml:space="preserve"> ни в </w:t>
      </w:r>
      <w:proofErr w:type="gramStart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каком</w:t>
      </w:r>
      <w:proofErr w:type="gramEnd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 xml:space="preserve"> качестве не могут работать с несовершеннолетними.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</w:r>
      <w:r w:rsidRPr="00E75532">
        <w:rPr>
          <w:rFonts w:ascii="inherit" w:eastAsia="Times New Roman" w:hAnsi="inherit" w:cs="Times New Roman"/>
          <w:b/>
          <w:bCs/>
          <w:color w:val="444444"/>
          <w:sz w:val="36"/>
          <w:szCs w:val="36"/>
          <w:bdr w:val="none" w:sz="0" w:space="0" w:color="auto" w:frame="1"/>
        </w:rPr>
        <w:t>Нарушение запрета на участие во время срока дисквалификации</w:t>
      </w:r>
      <w:proofErr w:type="gramStart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  <w:t>В</w:t>
      </w:r>
      <w:proofErr w:type="gramEnd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 xml:space="preserve"> случае нарушения спортсменом или иным лицом условий дисквалификации, указанных выше, результаты участия в соревнованиях будут аннулированы, а к концу первой дисквалификации будет добавлен новый срок дисквалификации, равный по длине первоначальному сроку.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b/>
          <w:bCs/>
          <w:color w:val="444444"/>
          <w:sz w:val="48"/>
          <w:szCs w:val="48"/>
          <w:bdr w:val="none" w:sz="0" w:space="0" w:color="auto" w:frame="1"/>
        </w:rPr>
        <w:t>ЗАВЕРШЕНИЕ КАРЬЕРЫ</w:t>
      </w:r>
    </w:p>
    <w:p w:rsidR="00E75532" w:rsidRPr="00E75532" w:rsidRDefault="00E75532" w:rsidP="00E755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Завершение спортивной карьеры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lastRenderedPageBreak/>
        <w:t xml:space="preserve">До получения заполненного заявления о завершении карьеры РУСАДА имеет право организовывать тестирование спортсменов, находящихся под ее юрисдикцией, и на спортсменов будет распространяться обязанность прохождения процедуры </w:t>
      </w:r>
      <w:proofErr w:type="spellStart"/>
      <w:proofErr w:type="gramStart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допинг-контроля</w:t>
      </w:r>
      <w:proofErr w:type="spellEnd"/>
      <w:proofErr w:type="gramEnd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. 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2" w:history="1">
        <w:r w:rsidRPr="00E75532">
          <w:rPr>
            <w:rFonts w:ascii="inherit" w:eastAsia="Times New Roman" w:hAnsi="inherit" w:cs="Times New Roman"/>
            <w:b/>
            <w:bCs/>
            <w:color w:val="014C71"/>
            <w:sz w:val="27"/>
            <w:u w:val="single"/>
          </w:rPr>
          <w:t>Образец заявления</w:t>
        </w:r>
      </w:hyperlink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 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Данную форму следует распечатать, заполнить, подписать и направить в РУСАДА.</w:t>
      </w:r>
    </w:p>
    <w:p w:rsidR="00E75532" w:rsidRPr="00E75532" w:rsidRDefault="00E75532" w:rsidP="00E755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Возобновление спортивной карьеры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В случае</w:t>
      </w:r>
      <w:proofErr w:type="gramStart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,</w:t>
      </w:r>
      <w:proofErr w:type="gramEnd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 xml:space="preserve"> если спортсмен, входивший на момент написания заявления о завершения карьеры в пул тестирования РУСАДА, принимает решение возобновить спортивную карьеру, он сможет принять участие в соревнованиях не раньше, чем через 6 месяцев после уведомления РУСАДА о желании возобновить карьеру и предоставления РУСАДА информации о местонахождении для обеспечения своей доступность для тестирования.</w:t>
      </w: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  <w:t>Спортсмен, входивший на момент написания заявления о завершения карьеры в пул тестирования международной федерации, должен уведомить о желании возобновить спортивную карьеру свою международную федерацию и также должен обеспечить свою доступность для тестирования.</w:t>
      </w: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  <w:t xml:space="preserve">Спортсмен имеет право попросить об уменьшении этого шестимесячного срока, в </w:t>
      </w:r>
      <w:proofErr w:type="gramStart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случаях</w:t>
      </w:r>
      <w:proofErr w:type="gramEnd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 xml:space="preserve"> когда строгое применение данного правила было бы очевидно несправедливым, заполнив и направив в РУСАДА ил международную федерацию форму, приведенную ниже. 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3" w:history="1">
        <w:r w:rsidRPr="00E75532">
          <w:rPr>
            <w:rFonts w:ascii="inherit" w:eastAsia="Times New Roman" w:hAnsi="inherit" w:cs="Times New Roman"/>
            <w:b/>
            <w:bCs/>
            <w:color w:val="014C71"/>
            <w:sz w:val="27"/>
            <w:u w:val="single"/>
          </w:rPr>
          <w:t>Форма для возобновления спортивной карьеры</w:t>
        </w:r>
      </w:hyperlink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 </w:t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Обратите внимание, что поскольку окончательное решение о сокращении срока принимает Всемирное антидопинговое агентство, то должна быть заполнена английская форма на английском языке. Русский перевод формы приводится только для справки.</w:t>
      </w: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br/>
      </w:r>
    </w:p>
    <w:p w:rsidR="00E75532" w:rsidRPr="00E75532" w:rsidRDefault="00E75532" w:rsidP="00E755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lastRenderedPageBreak/>
        <w:t xml:space="preserve">Если к спортсмену применена или должна быть применена санкция в виде дисквалификации, но спортсмен ушел из спорта до завершения ее срока, то такой спортсмен не вправе принимать участие в спортивных соревнованиях, если он не обеспечит свою доступность для тестирования за шесть месяцев до планируемой даты возвращения в спорт или за период </w:t>
      </w:r>
      <w:proofErr w:type="gramStart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>времени</w:t>
      </w:r>
      <w:proofErr w:type="gramEnd"/>
      <w:r w:rsidRPr="00E75532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</w:rPr>
        <w:t xml:space="preserve"> оставшийся до завершения срока дисквалификации, если данный срок составлял более шести месяцев.</w:t>
      </w:r>
      <w:r w:rsidRPr="00E75532">
        <w:rPr>
          <w:rFonts w:ascii="inherit" w:eastAsia="Times New Roman" w:hAnsi="inherit" w:cs="Times New Roman"/>
          <w:b/>
          <w:bCs/>
          <w:color w:val="444444"/>
          <w:sz w:val="36"/>
          <w:szCs w:val="36"/>
          <w:bdr w:val="none" w:sz="0" w:space="0" w:color="auto" w:frame="1"/>
        </w:rPr>
        <w:t> </w:t>
      </w:r>
    </w:p>
    <w:p w:rsidR="00316AE8" w:rsidRDefault="00316AE8"/>
    <w:sectPr w:rsidR="0031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532"/>
    <w:rsid w:val="00316AE8"/>
    <w:rsid w:val="007147DB"/>
    <w:rsid w:val="00E7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5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5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dovia-sport.ru/DOPING/ADAMS/" TargetMode="External"/><Relationship Id="rId13" Type="http://schemas.openxmlformats.org/officeDocument/2006/relationships/hyperlink" Target="http://www.rusada.ru/education/%D0%97%D0%B0%D0%BF%D1%80%D0%BE%D1%81%20%D0%BD%D0%B0%20%D1%81%D0%BE%D0%BA%D1%80%D0%B0%D1%89%D0%B5%D0%BD%D0%B8%D0%B5%20%D1%81%D1%80%D0%BE%D0%BA%D0%B0%20%D0%B4%D0%BE%20%D0%B2%D0%BE%D0%B7%D0%B2%D1%80%D0%B0%D1%89%D0%B5%D0%BD%D0%B8%D1%8F%20%D0%B2%20%D1%81%D0%BF%D0%BE%D1%80%D1%82(ru)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rdovia-sport.ru/DOPING/ADAMS/adams-sms.doc" TargetMode="External"/><Relationship Id="rId12" Type="http://schemas.openxmlformats.org/officeDocument/2006/relationships/hyperlink" Target="http://www.rusada.ru/education/%D0%97%D0%B0%D1%8F%D0%B2%D0%BB%D0%B5%D0%BD%D0%B8%D0%B5%20%D0%BE%20%D0%B7%D0%B0%D0%B2%D0%B5%D1%80%D1%88%D0%B5%D0%BD%D0%B8%D0%B8%20%D0%BA%D0%B0%D1%80%D1%8C%D0%B5%D1%80%D1%8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ada.ru/doping-control/whereabouts" TargetMode="External"/><Relationship Id="rId11" Type="http://schemas.openxmlformats.org/officeDocument/2006/relationships/hyperlink" Target="http://www.rusada.ru/athletes/test-procedure/" TargetMode="External"/><Relationship Id="rId5" Type="http://schemas.openxmlformats.org/officeDocument/2006/relationships/hyperlink" Target="http://www.mordovia-sport.ru/DOPING/ADAMS/adams2016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da.ru/upload/iblock/6d5/%D0%A0%D0%B0%D1%81%D1%88%D0%B8%D1%80%D0%B5%D0%BD%D0%BD%D1%8B%D0%B9-%D0%BF%D1%83%D0%BB.pdf" TargetMode="External"/><Relationship Id="rId4" Type="http://schemas.openxmlformats.org/officeDocument/2006/relationships/hyperlink" Target="http://www.mordovia-sport.ru/DOPING/ADAMS/adams_ag_13_ru.pdf" TargetMode="External"/><Relationship Id="rId9" Type="http://schemas.openxmlformats.org/officeDocument/2006/relationships/hyperlink" Target="http://www.rusada.ru/upload/iblock/f6c/%D0%9D%D0%9F%D0%A2%D0%A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13437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UMO16</dc:creator>
  <cp:lastModifiedBy>UMO16</cp:lastModifiedBy>
  <cp:revision>2</cp:revision>
  <dcterms:created xsi:type="dcterms:W3CDTF">2019-03-26T12:03:00Z</dcterms:created>
  <dcterms:modified xsi:type="dcterms:W3CDTF">2019-03-26T12:03:00Z</dcterms:modified>
</cp:coreProperties>
</file>